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2C" w:rsidRPr="00657F2C" w:rsidRDefault="00657F2C" w:rsidP="00657F2C">
      <w:pPr>
        <w:jc w:val="center"/>
        <w:rPr>
          <w:rFonts w:ascii="黑体" w:eastAsia="黑体" w:hAnsi="黑体"/>
          <w:sz w:val="36"/>
          <w:szCs w:val="36"/>
        </w:rPr>
      </w:pPr>
      <w:r w:rsidRPr="00657F2C">
        <w:rPr>
          <w:rFonts w:ascii="黑体" w:eastAsia="黑体" w:hAnsi="黑体"/>
          <w:sz w:val="36"/>
          <w:szCs w:val="36"/>
        </w:rPr>
        <w:t>关于组织申报天津市重点实验室的通知</w:t>
      </w:r>
    </w:p>
    <w:p w:rsidR="00657F2C" w:rsidRDefault="00657F2C" w:rsidP="00657F2C">
      <w:pPr>
        <w:rPr>
          <w:sz w:val="28"/>
          <w:szCs w:val="28"/>
        </w:rPr>
      </w:pPr>
    </w:p>
    <w:p w:rsidR="00657F2C" w:rsidRPr="00657F2C" w:rsidRDefault="00657F2C" w:rsidP="00657F2C">
      <w:pPr>
        <w:rPr>
          <w:sz w:val="28"/>
          <w:szCs w:val="28"/>
        </w:rPr>
      </w:pPr>
      <w:bookmarkStart w:id="0" w:name="_GoBack"/>
      <w:bookmarkEnd w:id="0"/>
      <w:r w:rsidRPr="00657F2C">
        <w:rPr>
          <w:sz w:val="28"/>
          <w:szCs w:val="28"/>
        </w:rPr>
        <w:t>各有关单位：</w:t>
      </w:r>
    </w:p>
    <w:p w:rsidR="00657F2C" w:rsidRPr="00657F2C" w:rsidRDefault="00657F2C" w:rsidP="00657F2C">
      <w:pPr>
        <w:rPr>
          <w:sz w:val="28"/>
          <w:szCs w:val="28"/>
        </w:rPr>
      </w:pPr>
      <w:r w:rsidRPr="00657F2C">
        <w:rPr>
          <w:sz w:val="28"/>
          <w:szCs w:val="28"/>
        </w:rPr>
        <w:t xml:space="preserve">　　为在我市引进培养一批富有创新精神、勇于开拓进取的创新型领军人才队伍，优化我市人才创新环境，把人才作为创新的第一资源，加快推进天津国家自主创新示范区建设，今年市科委联合市教委，将围绕高层次科技领军人才的聚集和培养，建设一批重点实验室（以下简称</w:t>
      </w:r>
      <w:r w:rsidRPr="00657F2C">
        <w:rPr>
          <w:sz w:val="28"/>
          <w:szCs w:val="28"/>
        </w:rPr>
        <w:t>“</w:t>
      </w:r>
      <w:r w:rsidRPr="00657F2C">
        <w:rPr>
          <w:sz w:val="28"/>
          <w:szCs w:val="28"/>
        </w:rPr>
        <w:t>实验室</w:t>
      </w:r>
      <w:r w:rsidRPr="00657F2C">
        <w:rPr>
          <w:sz w:val="28"/>
          <w:szCs w:val="28"/>
        </w:rPr>
        <w:t>”</w:t>
      </w:r>
      <w:r w:rsidRPr="00657F2C">
        <w:rPr>
          <w:sz w:val="28"/>
          <w:szCs w:val="28"/>
        </w:rPr>
        <w:t>）。现将有关事项通知如下：</w:t>
      </w:r>
    </w:p>
    <w:p w:rsidR="00657F2C" w:rsidRPr="00657F2C" w:rsidRDefault="00657F2C" w:rsidP="00657F2C">
      <w:pPr>
        <w:rPr>
          <w:sz w:val="28"/>
          <w:szCs w:val="28"/>
        </w:rPr>
      </w:pPr>
      <w:r w:rsidRPr="00657F2C">
        <w:rPr>
          <w:sz w:val="28"/>
          <w:szCs w:val="28"/>
        </w:rPr>
        <w:t xml:space="preserve">　　一、学科领域</w:t>
      </w:r>
    </w:p>
    <w:p w:rsidR="00657F2C" w:rsidRPr="00657F2C" w:rsidRDefault="00657F2C" w:rsidP="00657F2C">
      <w:pPr>
        <w:rPr>
          <w:sz w:val="28"/>
          <w:szCs w:val="28"/>
        </w:rPr>
      </w:pPr>
      <w:r w:rsidRPr="00657F2C">
        <w:rPr>
          <w:sz w:val="28"/>
          <w:szCs w:val="28"/>
        </w:rPr>
        <w:t xml:space="preserve">　　</w:t>
      </w:r>
      <w:r w:rsidRPr="00657F2C">
        <w:rPr>
          <w:sz w:val="28"/>
          <w:szCs w:val="28"/>
        </w:rPr>
        <w:t>1</w:t>
      </w:r>
      <w:r w:rsidRPr="00657F2C">
        <w:rPr>
          <w:sz w:val="28"/>
          <w:szCs w:val="28"/>
        </w:rPr>
        <w:t>．光电子学。</w:t>
      </w:r>
    </w:p>
    <w:p w:rsidR="00657F2C" w:rsidRPr="00657F2C" w:rsidRDefault="00657F2C" w:rsidP="00657F2C">
      <w:pPr>
        <w:rPr>
          <w:sz w:val="28"/>
          <w:szCs w:val="28"/>
        </w:rPr>
      </w:pPr>
      <w:r w:rsidRPr="00657F2C">
        <w:rPr>
          <w:sz w:val="28"/>
          <w:szCs w:val="28"/>
        </w:rPr>
        <w:t xml:space="preserve">　　</w:t>
      </w:r>
      <w:r w:rsidRPr="00657F2C">
        <w:rPr>
          <w:sz w:val="28"/>
          <w:szCs w:val="28"/>
        </w:rPr>
        <w:t>2</w:t>
      </w:r>
      <w:r w:rsidRPr="00657F2C">
        <w:rPr>
          <w:sz w:val="28"/>
          <w:szCs w:val="28"/>
        </w:rPr>
        <w:t>．微电子学。</w:t>
      </w:r>
    </w:p>
    <w:p w:rsidR="00657F2C" w:rsidRPr="00657F2C" w:rsidRDefault="00657F2C" w:rsidP="00657F2C">
      <w:pPr>
        <w:rPr>
          <w:sz w:val="28"/>
          <w:szCs w:val="28"/>
        </w:rPr>
      </w:pPr>
      <w:r w:rsidRPr="00657F2C">
        <w:rPr>
          <w:sz w:val="28"/>
          <w:szCs w:val="28"/>
        </w:rPr>
        <w:t xml:space="preserve">　　</w:t>
      </w:r>
      <w:r w:rsidRPr="00657F2C">
        <w:rPr>
          <w:sz w:val="28"/>
          <w:szCs w:val="28"/>
        </w:rPr>
        <w:t>3</w:t>
      </w:r>
      <w:r w:rsidRPr="00657F2C">
        <w:rPr>
          <w:sz w:val="28"/>
          <w:szCs w:val="28"/>
        </w:rPr>
        <w:t>．分子科学。</w:t>
      </w:r>
    </w:p>
    <w:p w:rsidR="00657F2C" w:rsidRPr="00657F2C" w:rsidRDefault="00657F2C" w:rsidP="00657F2C">
      <w:pPr>
        <w:rPr>
          <w:sz w:val="28"/>
          <w:szCs w:val="28"/>
        </w:rPr>
      </w:pPr>
      <w:r w:rsidRPr="00657F2C">
        <w:rPr>
          <w:sz w:val="28"/>
          <w:szCs w:val="28"/>
        </w:rPr>
        <w:t xml:space="preserve">　　</w:t>
      </w:r>
      <w:r w:rsidRPr="00657F2C">
        <w:rPr>
          <w:sz w:val="28"/>
          <w:szCs w:val="28"/>
        </w:rPr>
        <w:t>4</w:t>
      </w:r>
      <w:r w:rsidRPr="00657F2C">
        <w:rPr>
          <w:sz w:val="28"/>
          <w:szCs w:val="28"/>
        </w:rPr>
        <w:t>．生物医学工程学。</w:t>
      </w:r>
    </w:p>
    <w:p w:rsidR="00657F2C" w:rsidRPr="00657F2C" w:rsidRDefault="00657F2C" w:rsidP="00657F2C">
      <w:pPr>
        <w:rPr>
          <w:sz w:val="28"/>
          <w:szCs w:val="28"/>
        </w:rPr>
      </w:pPr>
      <w:r w:rsidRPr="00657F2C">
        <w:rPr>
          <w:sz w:val="28"/>
          <w:szCs w:val="28"/>
        </w:rPr>
        <w:t xml:space="preserve">　　</w:t>
      </w:r>
      <w:r w:rsidRPr="00657F2C">
        <w:rPr>
          <w:sz w:val="28"/>
          <w:szCs w:val="28"/>
        </w:rPr>
        <w:t>5</w:t>
      </w:r>
      <w:r w:rsidRPr="00657F2C">
        <w:rPr>
          <w:sz w:val="28"/>
          <w:szCs w:val="28"/>
        </w:rPr>
        <w:t>．代谢病学。</w:t>
      </w:r>
    </w:p>
    <w:p w:rsidR="00657F2C" w:rsidRPr="00657F2C" w:rsidRDefault="00657F2C" w:rsidP="00657F2C">
      <w:pPr>
        <w:rPr>
          <w:sz w:val="28"/>
          <w:szCs w:val="28"/>
        </w:rPr>
      </w:pPr>
      <w:r w:rsidRPr="00657F2C">
        <w:rPr>
          <w:sz w:val="28"/>
          <w:szCs w:val="28"/>
        </w:rPr>
        <w:t xml:space="preserve">　　</w:t>
      </w:r>
      <w:r w:rsidRPr="00657F2C">
        <w:rPr>
          <w:sz w:val="28"/>
          <w:szCs w:val="28"/>
        </w:rPr>
        <w:t>6</w:t>
      </w:r>
      <w:r w:rsidRPr="00657F2C">
        <w:rPr>
          <w:sz w:val="28"/>
          <w:szCs w:val="28"/>
        </w:rPr>
        <w:t>．中西医结合医学。</w:t>
      </w:r>
    </w:p>
    <w:p w:rsidR="00657F2C" w:rsidRPr="00657F2C" w:rsidRDefault="00657F2C" w:rsidP="00657F2C">
      <w:pPr>
        <w:rPr>
          <w:sz w:val="28"/>
          <w:szCs w:val="28"/>
        </w:rPr>
      </w:pPr>
      <w:r w:rsidRPr="00657F2C">
        <w:rPr>
          <w:sz w:val="28"/>
          <w:szCs w:val="28"/>
        </w:rPr>
        <w:t xml:space="preserve">　　二、申报条件</w:t>
      </w:r>
    </w:p>
    <w:p w:rsidR="00657F2C" w:rsidRPr="00657F2C" w:rsidRDefault="00657F2C" w:rsidP="00657F2C">
      <w:pPr>
        <w:rPr>
          <w:sz w:val="28"/>
          <w:szCs w:val="28"/>
        </w:rPr>
      </w:pPr>
      <w:r w:rsidRPr="00657F2C">
        <w:rPr>
          <w:sz w:val="28"/>
          <w:szCs w:val="28"/>
        </w:rPr>
        <w:t xml:space="preserve">　　</w:t>
      </w:r>
      <w:r w:rsidRPr="00657F2C">
        <w:rPr>
          <w:sz w:val="28"/>
          <w:szCs w:val="28"/>
        </w:rPr>
        <w:t>1</w:t>
      </w:r>
      <w:r w:rsidRPr="00657F2C">
        <w:rPr>
          <w:sz w:val="28"/>
          <w:szCs w:val="28"/>
        </w:rPr>
        <w:t>．实验室主要研究方向应突出特色，能发挥出实验室创新团队的研究优势，并符合国家和天津市经济与科技发展战略目标，开展前沿、交叉领域的基础研究和应用基础研究。</w:t>
      </w:r>
    </w:p>
    <w:p w:rsidR="00657F2C" w:rsidRPr="00657F2C" w:rsidRDefault="00657F2C" w:rsidP="00657F2C">
      <w:pPr>
        <w:rPr>
          <w:sz w:val="28"/>
          <w:szCs w:val="28"/>
        </w:rPr>
      </w:pPr>
      <w:r w:rsidRPr="00657F2C">
        <w:rPr>
          <w:sz w:val="28"/>
          <w:szCs w:val="28"/>
        </w:rPr>
        <w:t xml:space="preserve">　　</w:t>
      </w:r>
      <w:r w:rsidRPr="00657F2C">
        <w:rPr>
          <w:sz w:val="28"/>
          <w:szCs w:val="28"/>
        </w:rPr>
        <w:t>2</w:t>
      </w:r>
      <w:r w:rsidRPr="00657F2C">
        <w:rPr>
          <w:sz w:val="28"/>
          <w:szCs w:val="28"/>
        </w:rPr>
        <w:t>．实验室主任必须是近期从国内外引进的学科、学术带头人，具有正高级职称。实验室必须有一支高水平的、年龄结构合理的研究队伍，固定科研人员总数不少于</w:t>
      </w:r>
      <w:r w:rsidRPr="00657F2C">
        <w:rPr>
          <w:sz w:val="28"/>
          <w:szCs w:val="28"/>
        </w:rPr>
        <w:t>25</w:t>
      </w:r>
      <w:r w:rsidRPr="00657F2C">
        <w:rPr>
          <w:sz w:val="28"/>
          <w:szCs w:val="28"/>
        </w:rPr>
        <w:t>人，并有一定的技术和服务人员，</w:t>
      </w:r>
      <w:r w:rsidRPr="00657F2C">
        <w:rPr>
          <w:sz w:val="28"/>
          <w:szCs w:val="28"/>
        </w:rPr>
        <w:lastRenderedPageBreak/>
        <w:t>其中具有高级职称人员不少于二分之一，五十周岁以下人员不少于三分之二。</w:t>
      </w:r>
    </w:p>
    <w:p w:rsidR="00657F2C" w:rsidRPr="00657F2C" w:rsidRDefault="00657F2C" w:rsidP="00657F2C">
      <w:pPr>
        <w:rPr>
          <w:sz w:val="28"/>
          <w:szCs w:val="28"/>
        </w:rPr>
      </w:pPr>
      <w:r w:rsidRPr="00657F2C">
        <w:rPr>
          <w:sz w:val="28"/>
          <w:szCs w:val="28"/>
        </w:rPr>
        <w:t xml:space="preserve">　　</w:t>
      </w:r>
      <w:r w:rsidRPr="00657F2C">
        <w:rPr>
          <w:sz w:val="28"/>
          <w:szCs w:val="28"/>
        </w:rPr>
        <w:t>3</w:t>
      </w:r>
      <w:r w:rsidRPr="00657F2C">
        <w:rPr>
          <w:sz w:val="28"/>
          <w:szCs w:val="28"/>
        </w:rPr>
        <w:t>．实验室应具备较好的科研实验条件。相对独立的科研用房面积在</w:t>
      </w:r>
      <w:r w:rsidRPr="00657F2C">
        <w:rPr>
          <w:sz w:val="28"/>
          <w:szCs w:val="28"/>
        </w:rPr>
        <w:t>1000</w:t>
      </w:r>
      <w:r w:rsidRPr="00657F2C">
        <w:rPr>
          <w:sz w:val="28"/>
          <w:szCs w:val="28"/>
        </w:rPr>
        <w:t>平方米以上，科研仪器设备总值（原值）不低于</w:t>
      </w:r>
      <w:r w:rsidRPr="00657F2C">
        <w:rPr>
          <w:sz w:val="28"/>
          <w:szCs w:val="28"/>
        </w:rPr>
        <w:t>1000</w:t>
      </w:r>
      <w:r w:rsidRPr="00657F2C">
        <w:rPr>
          <w:sz w:val="28"/>
          <w:szCs w:val="28"/>
        </w:rPr>
        <w:t>万元，并能统一管理，对外开放。</w:t>
      </w:r>
    </w:p>
    <w:p w:rsidR="00657F2C" w:rsidRPr="00657F2C" w:rsidRDefault="00657F2C" w:rsidP="00657F2C">
      <w:pPr>
        <w:rPr>
          <w:sz w:val="28"/>
          <w:szCs w:val="28"/>
        </w:rPr>
      </w:pPr>
      <w:r w:rsidRPr="00657F2C">
        <w:rPr>
          <w:sz w:val="28"/>
          <w:szCs w:val="28"/>
        </w:rPr>
        <w:t xml:space="preserve">　　三、申报方式</w:t>
      </w:r>
    </w:p>
    <w:p w:rsidR="00657F2C" w:rsidRPr="00657F2C" w:rsidRDefault="00657F2C" w:rsidP="00657F2C">
      <w:pPr>
        <w:rPr>
          <w:sz w:val="28"/>
          <w:szCs w:val="28"/>
        </w:rPr>
      </w:pPr>
      <w:r w:rsidRPr="00657F2C">
        <w:rPr>
          <w:sz w:val="28"/>
          <w:szCs w:val="28"/>
        </w:rPr>
        <w:t xml:space="preserve">　　</w:t>
      </w:r>
      <w:r w:rsidRPr="00657F2C">
        <w:rPr>
          <w:sz w:val="28"/>
          <w:szCs w:val="28"/>
        </w:rPr>
        <w:t>1</w:t>
      </w:r>
      <w:r w:rsidRPr="00657F2C">
        <w:rPr>
          <w:sz w:val="28"/>
          <w:szCs w:val="28"/>
        </w:rPr>
        <w:t>．具备实验室条件的单位，依据全市实验室建设布局，由局级主管部门推荐后，填报《天津市重点实验室认定申请书》，报市科委基础研究处。</w:t>
      </w:r>
    </w:p>
    <w:p w:rsidR="00657F2C" w:rsidRPr="00657F2C" w:rsidRDefault="00657F2C" w:rsidP="00657F2C">
      <w:pPr>
        <w:rPr>
          <w:sz w:val="28"/>
          <w:szCs w:val="28"/>
        </w:rPr>
      </w:pPr>
      <w:r w:rsidRPr="00657F2C">
        <w:rPr>
          <w:sz w:val="28"/>
          <w:szCs w:val="28"/>
        </w:rPr>
        <w:t xml:space="preserve">　　</w:t>
      </w:r>
      <w:r w:rsidRPr="00657F2C">
        <w:rPr>
          <w:sz w:val="28"/>
          <w:szCs w:val="28"/>
        </w:rPr>
        <w:t>2</w:t>
      </w:r>
      <w:r w:rsidRPr="00657F2C">
        <w:rPr>
          <w:sz w:val="28"/>
          <w:szCs w:val="28"/>
        </w:rPr>
        <w:t>．市科委对申报的实验室进行形式审查。通过形式审查的重点实验室，组织有关专家进行评审和必要的实地考察。</w:t>
      </w:r>
    </w:p>
    <w:p w:rsidR="00657F2C" w:rsidRPr="00657F2C" w:rsidRDefault="00657F2C" w:rsidP="00657F2C">
      <w:pPr>
        <w:rPr>
          <w:sz w:val="28"/>
          <w:szCs w:val="28"/>
        </w:rPr>
      </w:pPr>
      <w:r w:rsidRPr="00657F2C">
        <w:rPr>
          <w:sz w:val="28"/>
          <w:szCs w:val="28"/>
        </w:rPr>
        <w:t xml:space="preserve">　　</w:t>
      </w:r>
      <w:r w:rsidRPr="00657F2C">
        <w:rPr>
          <w:sz w:val="28"/>
          <w:szCs w:val="28"/>
        </w:rPr>
        <w:t>3</w:t>
      </w:r>
      <w:r w:rsidRPr="00657F2C">
        <w:rPr>
          <w:sz w:val="28"/>
          <w:szCs w:val="28"/>
        </w:rPr>
        <w:t>．通过专家评审的实验室，经市科委批准后正式下达认定批复并授牌。</w:t>
      </w:r>
    </w:p>
    <w:p w:rsidR="00657F2C" w:rsidRPr="00657F2C" w:rsidRDefault="00657F2C" w:rsidP="00657F2C">
      <w:pPr>
        <w:rPr>
          <w:sz w:val="28"/>
          <w:szCs w:val="28"/>
        </w:rPr>
      </w:pPr>
      <w:r w:rsidRPr="00657F2C">
        <w:rPr>
          <w:sz w:val="28"/>
          <w:szCs w:val="28"/>
        </w:rPr>
        <w:t xml:space="preserve">　　四、注意事项</w:t>
      </w:r>
    </w:p>
    <w:p w:rsidR="00657F2C" w:rsidRPr="00657F2C" w:rsidRDefault="00657F2C" w:rsidP="00657F2C">
      <w:pPr>
        <w:rPr>
          <w:sz w:val="28"/>
          <w:szCs w:val="28"/>
        </w:rPr>
      </w:pPr>
      <w:r w:rsidRPr="00657F2C">
        <w:rPr>
          <w:sz w:val="28"/>
          <w:szCs w:val="28"/>
        </w:rPr>
        <w:t xml:space="preserve">　　</w:t>
      </w:r>
      <w:r w:rsidRPr="00657F2C">
        <w:rPr>
          <w:sz w:val="28"/>
          <w:szCs w:val="28"/>
        </w:rPr>
        <w:t>1</w:t>
      </w:r>
      <w:r w:rsidRPr="00657F2C">
        <w:rPr>
          <w:sz w:val="28"/>
          <w:szCs w:val="28"/>
        </w:rPr>
        <w:t>．申报的实验室须符合本通知规定的学科领域，实验室名称和主要研究方向应明确和集中，并突出优势和特色。实验室名称要规范，统一命名为</w:t>
      </w:r>
      <w:r w:rsidRPr="00657F2C">
        <w:rPr>
          <w:sz w:val="28"/>
          <w:szCs w:val="28"/>
        </w:rPr>
        <w:t>“</w:t>
      </w:r>
      <w:r w:rsidRPr="00657F2C">
        <w:rPr>
          <w:sz w:val="28"/>
          <w:szCs w:val="28"/>
        </w:rPr>
        <w:t>天津市</w:t>
      </w:r>
      <w:r w:rsidRPr="00657F2C">
        <w:rPr>
          <w:sz w:val="28"/>
          <w:szCs w:val="28"/>
        </w:rPr>
        <w:t>××××</w:t>
      </w:r>
      <w:r w:rsidRPr="00657F2C">
        <w:rPr>
          <w:sz w:val="28"/>
          <w:szCs w:val="28"/>
        </w:rPr>
        <w:t>重点实验室</w:t>
      </w:r>
      <w:r w:rsidRPr="00657F2C">
        <w:rPr>
          <w:sz w:val="28"/>
          <w:szCs w:val="28"/>
        </w:rPr>
        <w:t>”</w:t>
      </w:r>
      <w:r w:rsidRPr="00657F2C">
        <w:rPr>
          <w:sz w:val="28"/>
          <w:szCs w:val="28"/>
        </w:rPr>
        <w:t>。</w:t>
      </w:r>
    </w:p>
    <w:p w:rsidR="00657F2C" w:rsidRPr="00657F2C" w:rsidRDefault="00657F2C" w:rsidP="00657F2C">
      <w:pPr>
        <w:rPr>
          <w:sz w:val="28"/>
          <w:szCs w:val="28"/>
        </w:rPr>
      </w:pPr>
      <w:r w:rsidRPr="00657F2C">
        <w:rPr>
          <w:sz w:val="28"/>
          <w:szCs w:val="28"/>
        </w:rPr>
        <w:t xml:space="preserve">　　</w:t>
      </w:r>
      <w:r w:rsidRPr="00657F2C">
        <w:rPr>
          <w:sz w:val="28"/>
          <w:szCs w:val="28"/>
        </w:rPr>
        <w:t>2</w:t>
      </w:r>
      <w:r w:rsidRPr="00657F2C">
        <w:rPr>
          <w:sz w:val="28"/>
          <w:szCs w:val="28"/>
        </w:rPr>
        <w:t>．依托单位不包括企业。</w:t>
      </w:r>
    </w:p>
    <w:p w:rsidR="00657F2C" w:rsidRPr="00657F2C" w:rsidRDefault="00657F2C" w:rsidP="00657F2C">
      <w:pPr>
        <w:rPr>
          <w:sz w:val="28"/>
          <w:szCs w:val="28"/>
        </w:rPr>
      </w:pPr>
      <w:r w:rsidRPr="00657F2C">
        <w:rPr>
          <w:sz w:val="28"/>
          <w:szCs w:val="28"/>
        </w:rPr>
        <w:t xml:space="preserve">　　</w:t>
      </w:r>
      <w:r w:rsidRPr="00657F2C">
        <w:rPr>
          <w:sz w:val="28"/>
          <w:szCs w:val="28"/>
        </w:rPr>
        <w:t>3</w:t>
      </w:r>
      <w:r w:rsidRPr="00657F2C">
        <w:rPr>
          <w:sz w:val="28"/>
          <w:szCs w:val="28"/>
        </w:rPr>
        <w:t>．申报时可对现有实验室的研究方向、人才队伍、管理体制等做适当调整，使实验室成为鼓励人才创新创造的高水平科研基地。</w:t>
      </w:r>
    </w:p>
    <w:p w:rsidR="00657F2C" w:rsidRPr="00657F2C" w:rsidRDefault="00657F2C" w:rsidP="00657F2C">
      <w:pPr>
        <w:rPr>
          <w:sz w:val="28"/>
          <w:szCs w:val="28"/>
        </w:rPr>
      </w:pPr>
      <w:r w:rsidRPr="00657F2C">
        <w:rPr>
          <w:sz w:val="28"/>
          <w:szCs w:val="28"/>
        </w:rPr>
        <w:t xml:space="preserve">　　</w:t>
      </w:r>
      <w:r w:rsidRPr="00657F2C">
        <w:rPr>
          <w:sz w:val="28"/>
          <w:szCs w:val="28"/>
        </w:rPr>
        <w:t>4</w:t>
      </w:r>
      <w:r w:rsidRPr="00657F2C">
        <w:rPr>
          <w:sz w:val="28"/>
          <w:szCs w:val="28"/>
        </w:rPr>
        <w:t>．实验室相关要求见《天津市重点实验室管理暂行办法》（附件</w:t>
      </w:r>
      <w:r w:rsidRPr="00657F2C">
        <w:rPr>
          <w:sz w:val="28"/>
          <w:szCs w:val="28"/>
        </w:rPr>
        <w:t>1</w:t>
      </w:r>
      <w:r w:rsidRPr="00657F2C">
        <w:rPr>
          <w:sz w:val="28"/>
          <w:szCs w:val="28"/>
        </w:rPr>
        <w:t>）。</w:t>
      </w:r>
    </w:p>
    <w:p w:rsidR="00657F2C" w:rsidRPr="00657F2C" w:rsidRDefault="00657F2C" w:rsidP="00657F2C">
      <w:pPr>
        <w:rPr>
          <w:sz w:val="28"/>
          <w:szCs w:val="28"/>
        </w:rPr>
      </w:pPr>
      <w:r w:rsidRPr="00657F2C">
        <w:rPr>
          <w:sz w:val="28"/>
          <w:szCs w:val="28"/>
        </w:rPr>
        <w:lastRenderedPageBreak/>
        <w:t xml:space="preserve">　　</w:t>
      </w:r>
      <w:r w:rsidRPr="00657F2C">
        <w:rPr>
          <w:sz w:val="28"/>
          <w:szCs w:val="28"/>
        </w:rPr>
        <w:t>5</w:t>
      </w:r>
      <w:r w:rsidRPr="00657F2C">
        <w:rPr>
          <w:sz w:val="28"/>
          <w:szCs w:val="28"/>
        </w:rPr>
        <w:t>．</w:t>
      </w:r>
      <w:proofErr w:type="gramStart"/>
      <w:r w:rsidRPr="00657F2C">
        <w:rPr>
          <w:sz w:val="28"/>
          <w:szCs w:val="28"/>
        </w:rPr>
        <w:t>请具备</w:t>
      </w:r>
      <w:proofErr w:type="gramEnd"/>
      <w:r w:rsidRPr="00657F2C">
        <w:rPr>
          <w:sz w:val="28"/>
          <w:szCs w:val="28"/>
        </w:rPr>
        <w:t>条件的单位填报《天津市重点实验室认定申请书》，准备相关证明材料，具体要求见附件</w:t>
      </w:r>
      <w:r w:rsidRPr="00657F2C">
        <w:rPr>
          <w:sz w:val="28"/>
          <w:szCs w:val="28"/>
        </w:rPr>
        <w:t>2</w:t>
      </w:r>
      <w:r w:rsidRPr="00657F2C">
        <w:rPr>
          <w:sz w:val="28"/>
          <w:szCs w:val="28"/>
        </w:rPr>
        <w:t>。申报材料一式五份（请直接用申请书首页作为封面，不得采用文件夹等带有</w:t>
      </w:r>
      <w:proofErr w:type="gramStart"/>
      <w:r w:rsidRPr="00657F2C">
        <w:rPr>
          <w:sz w:val="28"/>
          <w:szCs w:val="28"/>
        </w:rPr>
        <w:t>突出棱边的</w:t>
      </w:r>
      <w:proofErr w:type="gramEnd"/>
      <w:r w:rsidRPr="00657F2C">
        <w:rPr>
          <w:sz w:val="28"/>
          <w:szCs w:val="28"/>
        </w:rPr>
        <w:t>装订方式），加盖依托单位公章，并由主管部门签署意见并盖章。申报材料中所有电子版文件需刻录在一张光盘上，一并报送。</w:t>
      </w:r>
    </w:p>
    <w:p w:rsidR="00657F2C" w:rsidRPr="00657F2C" w:rsidRDefault="00657F2C" w:rsidP="00657F2C">
      <w:pPr>
        <w:rPr>
          <w:sz w:val="28"/>
          <w:szCs w:val="28"/>
        </w:rPr>
      </w:pPr>
      <w:r w:rsidRPr="00657F2C">
        <w:rPr>
          <w:sz w:val="28"/>
          <w:szCs w:val="28"/>
        </w:rPr>
        <w:t xml:space="preserve">　　</w:t>
      </w:r>
      <w:r w:rsidRPr="00657F2C">
        <w:rPr>
          <w:sz w:val="28"/>
          <w:szCs w:val="28"/>
        </w:rPr>
        <w:t>6</w:t>
      </w:r>
      <w:r w:rsidRPr="00657F2C">
        <w:rPr>
          <w:sz w:val="28"/>
          <w:szCs w:val="28"/>
        </w:rPr>
        <w:t>．各实验室一定要坚持实事求是的原则，认真准备申报材料，不要组合、拼凑材料。一经发现弄虚作假行为，将取消申报资格。</w:t>
      </w:r>
    </w:p>
    <w:p w:rsidR="00657F2C" w:rsidRPr="00657F2C" w:rsidRDefault="00657F2C" w:rsidP="00657F2C">
      <w:pPr>
        <w:rPr>
          <w:sz w:val="28"/>
          <w:szCs w:val="28"/>
        </w:rPr>
      </w:pPr>
      <w:r w:rsidRPr="00657F2C">
        <w:rPr>
          <w:sz w:val="28"/>
          <w:szCs w:val="28"/>
        </w:rPr>
        <w:t xml:space="preserve">　　</w:t>
      </w:r>
      <w:r w:rsidRPr="00657F2C">
        <w:rPr>
          <w:sz w:val="28"/>
          <w:szCs w:val="28"/>
        </w:rPr>
        <w:t>7</w:t>
      </w:r>
      <w:r w:rsidRPr="00657F2C">
        <w:rPr>
          <w:sz w:val="28"/>
          <w:szCs w:val="28"/>
        </w:rPr>
        <w:t>．已组建或批准组建市级工程中心的实验室不能再申报市级重点实验室。</w:t>
      </w:r>
    </w:p>
    <w:p w:rsidR="00657F2C" w:rsidRPr="00657F2C" w:rsidRDefault="00657F2C" w:rsidP="00657F2C">
      <w:pPr>
        <w:rPr>
          <w:sz w:val="28"/>
          <w:szCs w:val="28"/>
        </w:rPr>
      </w:pPr>
      <w:r w:rsidRPr="00657F2C">
        <w:rPr>
          <w:sz w:val="28"/>
          <w:szCs w:val="28"/>
        </w:rPr>
        <w:t xml:space="preserve">　　</w:t>
      </w:r>
      <w:r w:rsidRPr="00657F2C">
        <w:rPr>
          <w:sz w:val="28"/>
          <w:szCs w:val="28"/>
        </w:rPr>
        <w:t>8</w:t>
      </w:r>
      <w:r w:rsidRPr="00657F2C">
        <w:rPr>
          <w:sz w:val="28"/>
          <w:szCs w:val="28"/>
        </w:rPr>
        <w:t>．实验室按照统一规划、有限目标、择优支持的原则进行认定。请参考市级重点实验室布局情况（见附件</w:t>
      </w:r>
      <w:r w:rsidRPr="00657F2C">
        <w:rPr>
          <w:sz w:val="28"/>
          <w:szCs w:val="28"/>
        </w:rPr>
        <w:t>3</w:t>
      </w:r>
      <w:r w:rsidRPr="00657F2C">
        <w:rPr>
          <w:sz w:val="28"/>
          <w:szCs w:val="28"/>
        </w:rPr>
        <w:t>），避免重复申报。</w:t>
      </w:r>
    </w:p>
    <w:p w:rsidR="00657F2C" w:rsidRPr="00657F2C" w:rsidRDefault="00657F2C" w:rsidP="00657F2C">
      <w:pPr>
        <w:rPr>
          <w:sz w:val="28"/>
          <w:szCs w:val="28"/>
        </w:rPr>
      </w:pPr>
      <w:r w:rsidRPr="00657F2C">
        <w:rPr>
          <w:sz w:val="28"/>
          <w:szCs w:val="28"/>
        </w:rPr>
        <w:t xml:space="preserve">　　</w:t>
      </w:r>
      <w:r w:rsidRPr="00657F2C">
        <w:rPr>
          <w:sz w:val="28"/>
          <w:szCs w:val="28"/>
        </w:rPr>
        <w:t>9</w:t>
      </w:r>
      <w:r w:rsidRPr="00657F2C">
        <w:rPr>
          <w:sz w:val="28"/>
          <w:szCs w:val="28"/>
        </w:rPr>
        <w:t>．申报截止日期：</w:t>
      </w:r>
      <w:r w:rsidRPr="00657F2C">
        <w:rPr>
          <w:sz w:val="28"/>
          <w:szCs w:val="28"/>
        </w:rPr>
        <w:t>2015</w:t>
      </w:r>
      <w:r w:rsidRPr="00657F2C">
        <w:rPr>
          <w:sz w:val="28"/>
          <w:szCs w:val="28"/>
        </w:rPr>
        <w:t>年</w:t>
      </w:r>
      <w:r w:rsidRPr="00657F2C">
        <w:rPr>
          <w:sz w:val="28"/>
          <w:szCs w:val="28"/>
        </w:rPr>
        <w:t>7</w:t>
      </w:r>
      <w:r w:rsidRPr="00657F2C">
        <w:rPr>
          <w:sz w:val="28"/>
          <w:szCs w:val="28"/>
        </w:rPr>
        <w:t>月</w:t>
      </w:r>
      <w:r w:rsidRPr="00657F2C">
        <w:rPr>
          <w:sz w:val="28"/>
          <w:szCs w:val="28"/>
        </w:rPr>
        <w:t>31</w:t>
      </w:r>
      <w:r w:rsidRPr="00657F2C">
        <w:rPr>
          <w:sz w:val="28"/>
          <w:szCs w:val="28"/>
        </w:rPr>
        <w:t>日，逾期和不符合条件的申报材料将不予受理。</w:t>
      </w:r>
    </w:p>
    <w:p w:rsidR="00657F2C" w:rsidRPr="00657F2C" w:rsidRDefault="00657F2C" w:rsidP="00657F2C">
      <w:pPr>
        <w:rPr>
          <w:sz w:val="28"/>
          <w:szCs w:val="28"/>
        </w:rPr>
      </w:pPr>
      <w:r w:rsidRPr="00657F2C">
        <w:rPr>
          <w:sz w:val="28"/>
          <w:szCs w:val="28"/>
        </w:rPr>
        <w:t xml:space="preserve">　　五、联系方式</w:t>
      </w:r>
    </w:p>
    <w:p w:rsidR="00657F2C" w:rsidRPr="00657F2C" w:rsidRDefault="00657F2C" w:rsidP="00657F2C">
      <w:pPr>
        <w:rPr>
          <w:sz w:val="28"/>
          <w:szCs w:val="28"/>
        </w:rPr>
      </w:pPr>
      <w:r w:rsidRPr="00657F2C">
        <w:rPr>
          <w:sz w:val="28"/>
          <w:szCs w:val="28"/>
        </w:rPr>
        <w:t xml:space="preserve">　　市科委基础研究处</w:t>
      </w:r>
    </w:p>
    <w:p w:rsidR="00657F2C" w:rsidRPr="00657F2C" w:rsidRDefault="00657F2C" w:rsidP="00657F2C">
      <w:pPr>
        <w:rPr>
          <w:sz w:val="28"/>
          <w:szCs w:val="28"/>
        </w:rPr>
      </w:pPr>
      <w:r w:rsidRPr="00657F2C">
        <w:rPr>
          <w:sz w:val="28"/>
          <w:szCs w:val="28"/>
        </w:rPr>
        <w:t xml:space="preserve">　　地址：天津市和平区成都道</w:t>
      </w:r>
      <w:r w:rsidRPr="00657F2C">
        <w:rPr>
          <w:sz w:val="28"/>
          <w:szCs w:val="28"/>
        </w:rPr>
        <w:t>116</w:t>
      </w:r>
      <w:r w:rsidRPr="00657F2C">
        <w:rPr>
          <w:sz w:val="28"/>
          <w:szCs w:val="28"/>
        </w:rPr>
        <w:t>号</w:t>
      </w:r>
    </w:p>
    <w:p w:rsidR="00657F2C" w:rsidRPr="00657F2C" w:rsidRDefault="00657F2C" w:rsidP="00657F2C">
      <w:pPr>
        <w:rPr>
          <w:sz w:val="28"/>
          <w:szCs w:val="28"/>
        </w:rPr>
      </w:pPr>
      <w:r w:rsidRPr="00657F2C">
        <w:rPr>
          <w:sz w:val="28"/>
          <w:szCs w:val="28"/>
        </w:rPr>
        <w:t xml:space="preserve">　　联系人：殷亚辉</w:t>
      </w:r>
    </w:p>
    <w:p w:rsidR="00657F2C" w:rsidRPr="00657F2C" w:rsidRDefault="00657F2C" w:rsidP="00657F2C">
      <w:pPr>
        <w:rPr>
          <w:sz w:val="28"/>
          <w:szCs w:val="28"/>
        </w:rPr>
      </w:pPr>
      <w:r w:rsidRPr="00657F2C">
        <w:rPr>
          <w:sz w:val="28"/>
          <w:szCs w:val="28"/>
        </w:rPr>
        <w:t xml:space="preserve">　　联系电话：</w:t>
      </w:r>
      <w:r w:rsidRPr="00657F2C">
        <w:rPr>
          <w:sz w:val="28"/>
          <w:szCs w:val="28"/>
        </w:rPr>
        <w:t>58832859</w:t>
      </w:r>
    </w:p>
    <w:p w:rsidR="00657F2C" w:rsidRPr="00657F2C" w:rsidRDefault="00657F2C" w:rsidP="00657F2C">
      <w:pPr>
        <w:rPr>
          <w:sz w:val="28"/>
          <w:szCs w:val="28"/>
        </w:rPr>
      </w:pPr>
      <w:r w:rsidRPr="00657F2C">
        <w:rPr>
          <w:sz w:val="28"/>
          <w:szCs w:val="28"/>
        </w:rPr>
        <w:t xml:space="preserve">　　</w:t>
      </w:r>
    </w:p>
    <w:p w:rsidR="00657F2C" w:rsidRPr="00657F2C" w:rsidRDefault="00657F2C" w:rsidP="00657F2C">
      <w:pPr>
        <w:rPr>
          <w:sz w:val="28"/>
          <w:szCs w:val="28"/>
        </w:rPr>
      </w:pPr>
      <w:r w:rsidRPr="00657F2C">
        <w:rPr>
          <w:sz w:val="28"/>
          <w:szCs w:val="28"/>
        </w:rPr>
        <w:t xml:space="preserve">　　附件：</w:t>
      </w:r>
      <w:r w:rsidRPr="00657F2C">
        <w:rPr>
          <w:sz w:val="28"/>
          <w:szCs w:val="28"/>
        </w:rPr>
        <w:t>1</w:t>
      </w:r>
      <w:r w:rsidRPr="00657F2C">
        <w:rPr>
          <w:sz w:val="28"/>
          <w:szCs w:val="28"/>
        </w:rPr>
        <w:t>．天津市重点实验室管理暂行办法</w:t>
      </w:r>
    </w:p>
    <w:p w:rsidR="00657F2C" w:rsidRPr="00657F2C" w:rsidRDefault="00657F2C" w:rsidP="00657F2C">
      <w:pPr>
        <w:rPr>
          <w:sz w:val="28"/>
          <w:szCs w:val="28"/>
        </w:rPr>
      </w:pPr>
      <w:r w:rsidRPr="00657F2C">
        <w:rPr>
          <w:sz w:val="28"/>
          <w:szCs w:val="28"/>
        </w:rPr>
        <w:t xml:space="preserve">　　</w:t>
      </w:r>
      <w:r w:rsidRPr="00657F2C">
        <w:rPr>
          <w:sz w:val="28"/>
          <w:szCs w:val="28"/>
        </w:rPr>
        <w:t>      2</w:t>
      </w:r>
      <w:r w:rsidRPr="00657F2C">
        <w:rPr>
          <w:sz w:val="28"/>
          <w:szCs w:val="28"/>
        </w:rPr>
        <w:t>．天津市重点实验室认定申请书</w:t>
      </w:r>
    </w:p>
    <w:p w:rsidR="00657F2C" w:rsidRPr="00657F2C" w:rsidRDefault="00657F2C" w:rsidP="00657F2C">
      <w:pPr>
        <w:rPr>
          <w:sz w:val="28"/>
          <w:szCs w:val="28"/>
        </w:rPr>
      </w:pPr>
      <w:r w:rsidRPr="00657F2C">
        <w:rPr>
          <w:sz w:val="28"/>
          <w:szCs w:val="28"/>
        </w:rPr>
        <w:t xml:space="preserve">　　</w:t>
      </w:r>
      <w:r w:rsidRPr="00657F2C">
        <w:rPr>
          <w:sz w:val="28"/>
          <w:szCs w:val="28"/>
        </w:rPr>
        <w:t>      3</w:t>
      </w:r>
      <w:r w:rsidRPr="00657F2C">
        <w:rPr>
          <w:sz w:val="28"/>
          <w:szCs w:val="28"/>
        </w:rPr>
        <w:t>．天津市重点实验室名单</w:t>
      </w:r>
    </w:p>
    <w:p w:rsidR="00657F2C" w:rsidRPr="00657F2C" w:rsidRDefault="00657F2C" w:rsidP="00657F2C">
      <w:pPr>
        <w:rPr>
          <w:sz w:val="28"/>
          <w:szCs w:val="28"/>
        </w:rPr>
      </w:pPr>
      <w:r w:rsidRPr="00657F2C">
        <w:rPr>
          <w:sz w:val="28"/>
          <w:szCs w:val="28"/>
        </w:rPr>
        <w:lastRenderedPageBreak/>
        <w:t xml:space="preserve">　　</w:t>
      </w:r>
    </w:p>
    <w:p w:rsidR="00657F2C" w:rsidRPr="00657F2C" w:rsidRDefault="00657F2C" w:rsidP="00657F2C">
      <w:pPr>
        <w:rPr>
          <w:sz w:val="28"/>
          <w:szCs w:val="28"/>
        </w:rPr>
      </w:pPr>
      <w:r w:rsidRPr="00657F2C">
        <w:rPr>
          <w:sz w:val="28"/>
          <w:szCs w:val="28"/>
        </w:rPr>
        <w:t xml:space="preserve">　　天津市科学技术委员会</w:t>
      </w:r>
    </w:p>
    <w:p w:rsidR="00657F2C" w:rsidRPr="00657F2C" w:rsidRDefault="00657F2C" w:rsidP="00657F2C">
      <w:pPr>
        <w:rPr>
          <w:sz w:val="28"/>
          <w:szCs w:val="28"/>
        </w:rPr>
      </w:pPr>
      <w:r w:rsidRPr="00657F2C">
        <w:rPr>
          <w:sz w:val="28"/>
          <w:szCs w:val="28"/>
        </w:rPr>
        <w:t xml:space="preserve">　　</w:t>
      </w:r>
      <w:r w:rsidRPr="00657F2C">
        <w:rPr>
          <w:sz w:val="28"/>
          <w:szCs w:val="28"/>
        </w:rPr>
        <w:t>2015</w:t>
      </w:r>
      <w:r w:rsidRPr="00657F2C">
        <w:rPr>
          <w:sz w:val="28"/>
          <w:szCs w:val="28"/>
        </w:rPr>
        <w:t>年</w:t>
      </w:r>
      <w:r w:rsidRPr="00657F2C">
        <w:rPr>
          <w:sz w:val="28"/>
          <w:szCs w:val="28"/>
        </w:rPr>
        <w:t>7</w:t>
      </w:r>
      <w:r w:rsidRPr="00657F2C">
        <w:rPr>
          <w:sz w:val="28"/>
          <w:szCs w:val="28"/>
        </w:rPr>
        <w:t>月</w:t>
      </w:r>
      <w:r w:rsidRPr="00657F2C">
        <w:rPr>
          <w:sz w:val="28"/>
          <w:szCs w:val="28"/>
        </w:rPr>
        <w:t>2</w:t>
      </w:r>
      <w:r w:rsidRPr="00657F2C">
        <w:rPr>
          <w:sz w:val="28"/>
          <w:szCs w:val="28"/>
        </w:rPr>
        <w:t>日</w:t>
      </w:r>
    </w:p>
    <w:p w:rsidR="00455F43" w:rsidRPr="00657F2C" w:rsidRDefault="00657F2C">
      <w:pPr>
        <w:rPr>
          <w:sz w:val="28"/>
          <w:szCs w:val="28"/>
        </w:rPr>
      </w:pPr>
    </w:p>
    <w:sectPr w:rsidR="00455F43" w:rsidRPr="00657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9D"/>
    <w:rsid w:val="001252B6"/>
    <w:rsid w:val="004E539D"/>
    <w:rsid w:val="00657F2C"/>
    <w:rsid w:val="00C5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3C6C1-481F-473B-9F1F-548F4D3D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813156">
      <w:bodyDiv w:val="1"/>
      <w:marLeft w:val="0"/>
      <w:marRight w:val="0"/>
      <w:marTop w:val="0"/>
      <w:marBottom w:val="0"/>
      <w:divBdr>
        <w:top w:val="none" w:sz="0" w:space="0" w:color="auto"/>
        <w:left w:val="none" w:sz="0" w:space="0" w:color="auto"/>
        <w:bottom w:val="none" w:sz="0" w:space="0" w:color="auto"/>
        <w:right w:val="none" w:sz="0" w:space="0" w:color="auto"/>
      </w:divBdr>
      <w:divsChild>
        <w:div w:id="932006420">
          <w:marLeft w:val="0"/>
          <w:marRight w:val="0"/>
          <w:marTop w:val="90"/>
          <w:marBottom w:val="90"/>
          <w:divBdr>
            <w:top w:val="none" w:sz="0" w:space="0" w:color="auto"/>
            <w:left w:val="none" w:sz="0" w:space="0" w:color="auto"/>
            <w:bottom w:val="none" w:sz="0" w:space="0" w:color="auto"/>
            <w:right w:val="none" w:sz="0" w:space="0" w:color="auto"/>
          </w:divBdr>
          <w:divsChild>
            <w:div w:id="1619138985">
              <w:marLeft w:val="0"/>
              <w:marRight w:val="0"/>
              <w:marTop w:val="300"/>
              <w:marBottom w:val="150"/>
              <w:divBdr>
                <w:top w:val="none" w:sz="0" w:space="0" w:color="auto"/>
                <w:left w:val="none" w:sz="0" w:space="0" w:color="auto"/>
                <w:bottom w:val="none" w:sz="0" w:space="0" w:color="auto"/>
                <w:right w:val="none" w:sz="0" w:space="0" w:color="auto"/>
              </w:divBdr>
            </w:div>
            <w:div w:id="2138450522">
              <w:marLeft w:val="0"/>
              <w:marRight w:val="0"/>
              <w:marTop w:val="150"/>
              <w:marBottom w:val="150"/>
              <w:divBdr>
                <w:top w:val="single" w:sz="6" w:space="0" w:color="999999"/>
                <w:left w:val="none" w:sz="0" w:space="0" w:color="auto"/>
                <w:bottom w:val="none" w:sz="0" w:space="0" w:color="auto"/>
                <w:right w:val="none" w:sz="0" w:space="0" w:color="auto"/>
              </w:divBdr>
            </w:div>
            <w:div w:id="1096512105">
              <w:marLeft w:val="4500"/>
              <w:marRight w:val="0"/>
              <w:marTop w:val="0"/>
              <w:marBottom w:val="0"/>
              <w:divBdr>
                <w:top w:val="none" w:sz="0" w:space="0" w:color="auto"/>
                <w:left w:val="none" w:sz="0" w:space="0" w:color="auto"/>
                <w:bottom w:val="none" w:sz="0" w:space="0" w:color="auto"/>
                <w:right w:val="none" w:sz="0" w:space="0" w:color="auto"/>
              </w:divBdr>
            </w:div>
            <w:div w:id="1330988462">
              <w:marLeft w:val="0"/>
              <w:marRight w:val="0"/>
              <w:marTop w:val="100"/>
              <w:marBottom w:val="150"/>
              <w:divBdr>
                <w:top w:val="none" w:sz="0" w:space="0" w:color="auto"/>
                <w:left w:val="none" w:sz="0" w:space="0" w:color="auto"/>
                <w:bottom w:val="none" w:sz="0" w:space="0" w:color="auto"/>
                <w:right w:val="none" w:sz="0" w:space="0" w:color="auto"/>
              </w:divBdr>
              <w:divsChild>
                <w:div w:id="12091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09535">
      <w:bodyDiv w:val="1"/>
      <w:marLeft w:val="0"/>
      <w:marRight w:val="0"/>
      <w:marTop w:val="0"/>
      <w:marBottom w:val="0"/>
      <w:divBdr>
        <w:top w:val="none" w:sz="0" w:space="0" w:color="auto"/>
        <w:left w:val="none" w:sz="0" w:space="0" w:color="auto"/>
        <w:bottom w:val="none" w:sz="0" w:space="0" w:color="auto"/>
        <w:right w:val="none" w:sz="0" w:space="0" w:color="auto"/>
      </w:divBdr>
      <w:divsChild>
        <w:div w:id="331374528">
          <w:marLeft w:val="0"/>
          <w:marRight w:val="0"/>
          <w:marTop w:val="90"/>
          <w:marBottom w:val="90"/>
          <w:divBdr>
            <w:top w:val="none" w:sz="0" w:space="0" w:color="auto"/>
            <w:left w:val="none" w:sz="0" w:space="0" w:color="auto"/>
            <w:bottom w:val="none" w:sz="0" w:space="0" w:color="auto"/>
            <w:right w:val="none" w:sz="0" w:space="0" w:color="auto"/>
          </w:divBdr>
          <w:divsChild>
            <w:div w:id="1266889075">
              <w:marLeft w:val="0"/>
              <w:marRight w:val="0"/>
              <w:marTop w:val="300"/>
              <w:marBottom w:val="150"/>
              <w:divBdr>
                <w:top w:val="none" w:sz="0" w:space="0" w:color="auto"/>
                <w:left w:val="none" w:sz="0" w:space="0" w:color="auto"/>
                <w:bottom w:val="none" w:sz="0" w:space="0" w:color="auto"/>
                <w:right w:val="none" w:sz="0" w:space="0" w:color="auto"/>
              </w:divBdr>
            </w:div>
            <w:div w:id="640773573">
              <w:marLeft w:val="0"/>
              <w:marRight w:val="0"/>
              <w:marTop w:val="150"/>
              <w:marBottom w:val="150"/>
              <w:divBdr>
                <w:top w:val="single" w:sz="6" w:space="0" w:color="999999"/>
                <w:left w:val="none" w:sz="0" w:space="0" w:color="auto"/>
                <w:bottom w:val="none" w:sz="0" w:space="0" w:color="auto"/>
                <w:right w:val="none" w:sz="0" w:space="0" w:color="auto"/>
              </w:divBdr>
            </w:div>
            <w:div w:id="1120953898">
              <w:marLeft w:val="4500"/>
              <w:marRight w:val="0"/>
              <w:marTop w:val="0"/>
              <w:marBottom w:val="0"/>
              <w:divBdr>
                <w:top w:val="none" w:sz="0" w:space="0" w:color="auto"/>
                <w:left w:val="none" w:sz="0" w:space="0" w:color="auto"/>
                <w:bottom w:val="none" w:sz="0" w:space="0" w:color="auto"/>
                <w:right w:val="none" w:sz="0" w:space="0" w:color="auto"/>
              </w:divBdr>
            </w:div>
            <w:div w:id="952327001">
              <w:marLeft w:val="0"/>
              <w:marRight w:val="0"/>
              <w:marTop w:val="100"/>
              <w:marBottom w:val="150"/>
              <w:divBdr>
                <w:top w:val="none" w:sz="0" w:space="0" w:color="auto"/>
                <w:left w:val="none" w:sz="0" w:space="0" w:color="auto"/>
                <w:bottom w:val="none" w:sz="0" w:space="0" w:color="auto"/>
                <w:right w:val="none" w:sz="0" w:space="0" w:color="auto"/>
              </w:divBdr>
              <w:divsChild>
                <w:div w:id="1616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zhangwanzi</dc:creator>
  <cp:keywords/>
  <dc:description/>
  <cp:lastModifiedBy>zhangwanzi</cp:lastModifiedBy>
  <cp:revision>2</cp:revision>
  <dcterms:created xsi:type="dcterms:W3CDTF">2015-07-03T00:27:00Z</dcterms:created>
  <dcterms:modified xsi:type="dcterms:W3CDTF">2015-07-03T00:29:00Z</dcterms:modified>
</cp:coreProperties>
</file>