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86" w:rsidRDefault="00FB7C86" w:rsidP="00FB7C86">
      <w:pPr>
        <w:widowControl/>
        <w:jc w:val="center"/>
        <w:rPr>
          <w:rFonts w:eastAsia="方正小标宋简体"/>
          <w:sz w:val="36"/>
          <w:szCs w:val="36"/>
        </w:rPr>
      </w:pPr>
      <w:bookmarkStart w:id="0" w:name="_GoBack"/>
      <w:r w:rsidRPr="009D51AC">
        <w:rPr>
          <w:rFonts w:eastAsia="方正小标宋简体"/>
          <w:sz w:val="36"/>
          <w:szCs w:val="36"/>
        </w:rPr>
        <w:t>201</w:t>
      </w:r>
      <w:r>
        <w:rPr>
          <w:rFonts w:eastAsia="方正小标宋简体" w:hint="eastAsia"/>
          <w:sz w:val="36"/>
          <w:szCs w:val="36"/>
        </w:rPr>
        <w:t>7</w:t>
      </w:r>
      <w:r w:rsidRPr="009D51AC">
        <w:rPr>
          <w:rFonts w:eastAsia="方正小标宋简体"/>
          <w:sz w:val="36"/>
          <w:szCs w:val="36"/>
        </w:rPr>
        <w:t>年天津市自然科学基金</w:t>
      </w:r>
      <w:r w:rsidR="00D55913" w:rsidRPr="009D51AC">
        <w:rPr>
          <w:rFonts w:eastAsia="方正小标宋简体"/>
          <w:sz w:val="36"/>
          <w:szCs w:val="36"/>
        </w:rPr>
        <w:t>重点项目</w:t>
      </w:r>
      <w:r w:rsidRPr="009D51AC">
        <w:rPr>
          <w:rFonts w:eastAsia="方正小标宋简体"/>
          <w:sz w:val="36"/>
          <w:szCs w:val="36"/>
        </w:rPr>
        <w:t>指南</w:t>
      </w:r>
      <w:bookmarkEnd w:id="0"/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 xml:space="preserve">A </w:t>
      </w:r>
      <w:r w:rsidRPr="009D51AC">
        <w:rPr>
          <w:rFonts w:eastAsia="仿宋_GB2312"/>
          <w:b/>
          <w:bCs/>
          <w:sz w:val="32"/>
          <w:szCs w:val="32"/>
        </w:rPr>
        <w:t xml:space="preserve"> </w:t>
      </w:r>
      <w:r w:rsidRPr="00FC47DC">
        <w:rPr>
          <w:rFonts w:ascii="黑体" w:eastAsia="黑体" w:hAnsi="黑体"/>
          <w:b/>
          <w:bCs/>
          <w:sz w:val="32"/>
          <w:szCs w:val="32"/>
        </w:rPr>
        <w:t>信息、能源与电气工程领域</w:t>
      </w:r>
    </w:p>
    <w:p w:rsidR="00FB7C86" w:rsidRPr="00FC47DC" w:rsidRDefault="00FB7C86" w:rsidP="004E282B">
      <w:pPr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1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研究目标</w:t>
      </w:r>
    </w:p>
    <w:p w:rsidR="00FB7C86" w:rsidRPr="00354AD7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通过本领域的应用基础及前沿技术研究，在信息科学技术的发展、电气</w:t>
      </w:r>
      <w:r w:rsidR="00CE1403">
        <w:rPr>
          <w:rFonts w:eastAsia="仿宋_GB2312" w:hint="eastAsia"/>
          <w:sz w:val="32"/>
          <w:szCs w:val="32"/>
        </w:rPr>
        <w:t>工程智能化</w:t>
      </w:r>
      <w:r w:rsidRPr="00354AD7">
        <w:rPr>
          <w:rFonts w:eastAsia="仿宋_GB2312"/>
          <w:sz w:val="32"/>
          <w:szCs w:val="32"/>
        </w:rPr>
        <w:t>、能源的高效利用、新能源探索、以及生命科学</w:t>
      </w:r>
      <w:r w:rsidRPr="00354AD7">
        <w:rPr>
          <w:rFonts w:eastAsia="仿宋_GB2312" w:hint="eastAsia"/>
          <w:sz w:val="32"/>
          <w:szCs w:val="32"/>
        </w:rPr>
        <w:t>、互联网等新型信息检测、处理与利用研究方面</w:t>
      </w:r>
      <w:r w:rsidRPr="00354AD7">
        <w:rPr>
          <w:rFonts w:eastAsia="仿宋_GB2312"/>
          <w:sz w:val="32"/>
          <w:szCs w:val="32"/>
        </w:rPr>
        <w:t>取得新理论、新方法以及具有自主知识产权的新技术，为产业发展提供技术储备</w:t>
      </w:r>
      <w:r w:rsidR="00CE1403">
        <w:rPr>
          <w:rFonts w:eastAsia="仿宋_GB2312" w:hint="eastAsia"/>
          <w:sz w:val="32"/>
          <w:szCs w:val="32"/>
        </w:rPr>
        <w:t>和支撑</w:t>
      </w:r>
      <w:r w:rsidRPr="00354AD7">
        <w:rPr>
          <w:rFonts w:eastAsia="仿宋_GB2312"/>
          <w:sz w:val="32"/>
          <w:szCs w:val="32"/>
        </w:rPr>
        <w:t>。</w:t>
      </w:r>
    </w:p>
    <w:p w:rsidR="00FB7C86" w:rsidRPr="00FC47DC" w:rsidRDefault="00FB7C86" w:rsidP="004E282B">
      <w:pPr>
        <w:widowControl/>
        <w:snapToGrid w:val="0"/>
        <w:spacing w:line="560" w:lineRule="exact"/>
        <w:ind w:firstLineChars="200" w:firstLine="643"/>
        <w:jc w:val="left"/>
        <w:rPr>
          <w:rFonts w:ascii="楷体_GB2312" w:eastAsia="楷体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2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A1 </w:t>
      </w:r>
      <w:r w:rsidRPr="009D51AC">
        <w:rPr>
          <w:rFonts w:eastAsia="仿宋_GB2312"/>
          <w:sz w:val="32"/>
          <w:szCs w:val="32"/>
        </w:rPr>
        <w:t>半导体功能器件及新型</w:t>
      </w:r>
      <w:r w:rsidR="00CE1403">
        <w:rPr>
          <w:rFonts w:eastAsia="仿宋_GB2312" w:hint="eastAsia"/>
          <w:sz w:val="32"/>
          <w:szCs w:val="32"/>
        </w:rPr>
        <w:t>系统</w:t>
      </w:r>
      <w:r w:rsidRPr="009D51AC">
        <w:rPr>
          <w:rFonts w:eastAsia="仿宋_GB2312"/>
          <w:sz w:val="32"/>
          <w:szCs w:val="32"/>
        </w:rPr>
        <w:t>集成技术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A2 </w:t>
      </w:r>
      <w:r>
        <w:rPr>
          <w:rFonts w:eastAsia="仿宋_GB2312" w:hint="eastAsia"/>
          <w:sz w:val="32"/>
          <w:szCs w:val="32"/>
        </w:rPr>
        <w:t>基于移动互联网的</w:t>
      </w:r>
      <w:r w:rsidRPr="009D51AC">
        <w:rPr>
          <w:rFonts w:eastAsia="仿宋_GB2312"/>
          <w:sz w:val="32"/>
          <w:szCs w:val="32"/>
        </w:rPr>
        <w:t>智能机器人技术及应用</w:t>
      </w:r>
    </w:p>
    <w:p w:rsidR="00CE1403" w:rsidRDefault="00CE1403" w:rsidP="00CE140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A3</w:t>
      </w:r>
      <w:r w:rsidRPr="00531448">
        <w:rPr>
          <w:rFonts w:eastAsia="仿宋_GB2312" w:hint="eastAsia"/>
          <w:sz w:val="32"/>
          <w:szCs w:val="32"/>
        </w:rPr>
        <w:t>互联网信息</w:t>
      </w:r>
      <w:r>
        <w:rPr>
          <w:rFonts w:eastAsia="仿宋_GB2312" w:hint="eastAsia"/>
          <w:sz w:val="32"/>
          <w:szCs w:val="32"/>
        </w:rPr>
        <w:t>、数据挖掘</w:t>
      </w:r>
      <w:r w:rsidRPr="00531448">
        <w:rPr>
          <w:rFonts w:eastAsia="仿宋_GB2312" w:hint="eastAsia"/>
          <w:sz w:val="32"/>
          <w:szCs w:val="32"/>
        </w:rPr>
        <w:t>处理</w:t>
      </w:r>
      <w:r>
        <w:rPr>
          <w:rFonts w:eastAsia="仿宋_GB2312" w:hint="eastAsia"/>
          <w:sz w:val="32"/>
          <w:szCs w:val="32"/>
        </w:rPr>
        <w:t>与</w:t>
      </w:r>
      <w:r w:rsidRPr="00531448">
        <w:rPr>
          <w:rFonts w:eastAsia="仿宋_GB2312" w:hint="eastAsia"/>
          <w:sz w:val="32"/>
          <w:szCs w:val="32"/>
        </w:rPr>
        <w:t>利用</w:t>
      </w:r>
      <w:r>
        <w:rPr>
          <w:rFonts w:eastAsia="仿宋_GB2312" w:hint="eastAsia"/>
          <w:sz w:val="32"/>
          <w:szCs w:val="32"/>
        </w:rPr>
        <w:t>及网络安全技术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A</w:t>
      </w:r>
      <w:r w:rsidR="00CE1403">
        <w:rPr>
          <w:rFonts w:eastAsia="仿宋_GB2312" w:hint="eastAsia"/>
          <w:sz w:val="32"/>
          <w:szCs w:val="32"/>
        </w:rPr>
        <w:t>4</w:t>
      </w:r>
      <w:r w:rsidRPr="00531448">
        <w:rPr>
          <w:rFonts w:eastAsia="仿宋_GB2312" w:hint="eastAsia"/>
          <w:sz w:val="32"/>
          <w:szCs w:val="32"/>
        </w:rPr>
        <w:t>新型</w:t>
      </w:r>
      <w:r w:rsidRPr="00531448">
        <w:rPr>
          <w:rFonts w:eastAsia="仿宋_GB2312"/>
          <w:sz w:val="32"/>
          <w:szCs w:val="32"/>
        </w:rPr>
        <w:t>太阳电池</w:t>
      </w:r>
      <w:r w:rsidRPr="00531448">
        <w:rPr>
          <w:rFonts w:eastAsia="仿宋_GB2312" w:hint="eastAsia"/>
          <w:sz w:val="32"/>
          <w:szCs w:val="32"/>
        </w:rPr>
        <w:t>材料与器件的基础研究；</w:t>
      </w:r>
      <w:proofErr w:type="gramStart"/>
      <w:r w:rsidRPr="00531448">
        <w:rPr>
          <w:rFonts w:eastAsia="仿宋_GB2312"/>
          <w:sz w:val="32"/>
          <w:szCs w:val="32"/>
        </w:rPr>
        <w:t>高效氢源</w:t>
      </w:r>
      <w:proofErr w:type="gramEnd"/>
      <w:r w:rsidRPr="00531448">
        <w:rPr>
          <w:rFonts w:eastAsia="仿宋_GB2312"/>
          <w:sz w:val="32"/>
          <w:szCs w:val="32"/>
        </w:rPr>
        <w:t>/</w:t>
      </w:r>
      <w:r w:rsidRPr="00531448">
        <w:rPr>
          <w:rFonts w:eastAsia="仿宋_GB2312"/>
          <w:sz w:val="32"/>
          <w:szCs w:val="32"/>
        </w:rPr>
        <w:t>燃料电池及其它新型电池体系的基础研究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1448">
        <w:rPr>
          <w:rFonts w:eastAsia="仿宋_GB2312" w:hint="eastAsia"/>
          <w:sz w:val="32"/>
          <w:szCs w:val="32"/>
        </w:rPr>
        <w:t>A</w:t>
      </w:r>
      <w:r w:rsidR="00CE1403">
        <w:rPr>
          <w:rFonts w:eastAsia="仿宋_GB2312" w:hint="eastAsia"/>
          <w:sz w:val="32"/>
          <w:szCs w:val="32"/>
        </w:rPr>
        <w:t>5</w:t>
      </w:r>
      <w:r w:rsidRPr="00531448">
        <w:rPr>
          <w:rFonts w:eastAsia="仿宋_GB2312" w:hint="eastAsia"/>
          <w:sz w:val="32"/>
          <w:szCs w:val="32"/>
        </w:rPr>
        <w:t>新能源转换与利用</w:t>
      </w:r>
      <w:r>
        <w:rPr>
          <w:rFonts w:eastAsia="仿宋_GB2312" w:hint="eastAsia"/>
          <w:sz w:val="32"/>
          <w:szCs w:val="32"/>
        </w:rPr>
        <w:t>效能提升</w:t>
      </w:r>
      <w:r w:rsidRPr="00531448">
        <w:rPr>
          <w:rFonts w:eastAsia="仿宋_GB2312" w:hint="eastAsia"/>
          <w:sz w:val="32"/>
          <w:szCs w:val="32"/>
        </w:rPr>
        <w:t>技术</w:t>
      </w:r>
      <w:r>
        <w:rPr>
          <w:rFonts w:eastAsia="仿宋_GB2312" w:hint="eastAsia"/>
          <w:sz w:val="32"/>
          <w:szCs w:val="32"/>
        </w:rPr>
        <w:t>及应用</w:t>
      </w:r>
      <w:r w:rsidRPr="00531448">
        <w:rPr>
          <w:rFonts w:eastAsia="仿宋_GB2312" w:hint="eastAsia"/>
          <w:sz w:val="32"/>
          <w:szCs w:val="32"/>
        </w:rPr>
        <w:t>；</w:t>
      </w:r>
      <w:r w:rsidRPr="009D51AC">
        <w:rPr>
          <w:rFonts w:eastAsia="仿宋_GB2312"/>
          <w:sz w:val="32"/>
          <w:szCs w:val="32"/>
        </w:rPr>
        <w:t>高效能源发电</w:t>
      </w:r>
      <w:r w:rsidR="00CE1403">
        <w:rPr>
          <w:rFonts w:eastAsia="仿宋_GB2312" w:hint="eastAsia"/>
          <w:sz w:val="32"/>
          <w:szCs w:val="32"/>
        </w:rPr>
        <w:t>及输配电</w:t>
      </w:r>
      <w:r w:rsidRPr="009D51AC">
        <w:rPr>
          <w:rFonts w:eastAsia="仿宋_GB2312"/>
          <w:sz w:val="32"/>
          <w:szCs w:val="32"/>
        </w:rPr>
        <w:t>系统</w:t>
      </w:r>
      <w:r w:rsidRPr="00531448">
        <w:rPr>
          <w:rFonts w:eastAsia="仿宋_GB2312" w:hint="eastAsia"/>
          <w:sz w:val="32"/>
          <w:szCs w:val="32"/>
        </w:rPr>
        <w:t>运行</w:t>
      </w:r>
      <w:r w:rsidRPr="009D51AC">
        <w:rPr>
          <w:rFonts w:eastAsia="仿宋_GB2312"/>
          <w:sz w:val="32"/>
          <w:szCs w:val="32"/>
        </w:rPr>
        <w:t>管理技术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1448"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6</w:t>
      </w:r>
      <w:r w:rsidRPr="009D51AC">
        <w:rPr>
          <w:rFonts w:eastAsia="仿宋_GB2312"/>
          <w:sz w:val="32"/>
          <w:szCs w:val="32"/>
        </w:rPr>
        <w:t>化石能源的清洁高效利用</w:t>
      </w:r>
      <w:r w:rsidR="00CE1403">
        <w:rPr>
          <w:rFonts w:eastAsia="仿宋_GB2312" w:hint="eastAsia"/>
          <w:sz w:val="32"/>
          <w:szCs w:val="32"/>
        </w:rPr>
        <w:t>及节能</w:t>
      </w:r>
      <w:r w:rsidRPr="009D51AC">
        <w:rPr>
          <w:rFonts w:eastAsia="仿宋_GB2312"/>
          <w:sz w:val="32"/>
          <w:szCs w:val="32"/>
        </w:rPr>
        <w:t>技术</w:t>
      </w:r>
    </w:p>
    <w:p w:rsidR="00CE1403" w:rsidRPr="00531448" w:rsidRDefault="00CE1403" w:rsidP="00CE1403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1448"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7</w:t>
      </w:r>
      <w:r w:rsidRPr="00531448">
        <w:rPr>
          <w:rFonts w:eastAsia="仿宋_GB2312"/>
          <w:sz w:val="32"/>
          <w:szCs w:val="32"/>
        </w:rPr>
        <w:t>新型检测</w:t>
      </w:r>
      <w:r w:rsidRPr="00531448">
        <w:rPr>
          <w:rFonts w:eastAsia="仿宋_GB2312" w:hint="eastAsia"/>
          <w:sz w:val="32"/>
          <w:szCs w:val="32"/>
        </w:rPr>
        <w:t>原理</w:t>
      </w:r>
      <w:r w:rsidRPr="00531448">
        <w:rPr>
          <w:rFonts w:eastAsia="仿宋_GB2312"/>
          <w:sz w:val="32"/>
          <w:szCs w:val="32"/>
        </w:rPr>
        <w:t>与技术</w:t>
      </w:r>
      <w:r>
        <w:rPr>
          <w:rFonts w:eastAsia="仿宋_GB2312" w:hint="eastAsia"/>
          <w:sz w:val="32"/>
          <w:szCs w:val="32"/>
        </w:rPr>
        <w:t>；</w:t>
      </w:r>
      <w:proofErr w:type="gramStart"/>
      <w:r w:rsidRPr="00531448">
        <w:rPr>
          <w:rFonts w:eastAsia="仿宋_GB2312" w:hint="eastAsia"/>
          <w:sz w:val="32"/>
          <w:szCs w:val="32"/>
        </w:rPr>
        <w:t>微</w:t>
      </w:r>
      <w:r w:rsidRPr="00531448">
        <w:rPr>
          <w:rFonts w:eastAsia="仿宋_GB2312"/>
          <w:sz w:val="32"/>
          <w:szCs w:val="32"/>
        </w:rPr>
        <w:t>纳光子</w:t>
      </w:r>
      <w:proofErr w:type="gramEnd"/>
      <w:r w:rsidRPr="00531448">
        <w:rPr>
          <w:rFonts w:eastAsia="仿宋_GB2312"/>
          <w:sz w:val="32"/>
          <w:szCs w:val="32"/>
        </w:rPr>
        <w:t>材料的新型光电检测原理与技术</w:t>
      </w:r>
    </w:p>
    <w:p w:rsidR="00FA1C0B" w:rsidRPr="00FC47DC" w:rsidRDefault="00FA1C0B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FC47DC">
        <w:rPr>
          <w:rFonts w:eastAsia="仿宋_GB2312" w:hint="eastAsia"/>
          <w:sz w:val="32"/>
          <w:szCs w:val="32"/>
        </w:rPr>
        <w:t>A8</w:t>
      </w:r>
      <w:r w:rsidRPr="00FC47DC">
        <w:rPr>
          <w:rFonts w:eastAsia="仿宋_GB2312" w:hint="eastAsia"/>
          <w:sz w:val="32"/>
          <w:szCs w:val="32"/>
        </w:rPr>
        <w:t>智能汽车的先进传感及通信技术、车辆控制及智能决策技术</w:t>
      </w: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B  生物与医药领域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9D51AC">
        <w:rPr>
          <w:rFonts w:eastAsia="仿宋_GB2312"/>
          <w:b/>
          <w:sz w:val="32"/>
          <w:szCs w:val="32"/>
        </w:rPr>
        <w:t>1</w:t>
      </w:r>
      <w:r w:rsidRPr="009D51AC">
        <w:rPr>
          <w:rFonts w:eastAsia="仿宋_GB2312"/>
          <w:b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sz w:val="32"/>
          <w:szCs w:val="32"/>
        </w:rPr>
        <w:t>研究目标</w:t>
      </w:r>
    </w:p>
    <w:p w:rsidR="00FB7C86" w:rsidRPr="00354AD7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lastRenderedPageBreak/>
        <w:t>鼓励开展蛋白质科学、微生物学、合成生物学等的新理论、新技术、新方法的研究，针对先进医疗器械关键技术与核心部件</w:t>
      </w:r>
      <w:r w:rsidRPr="00354AD7">
        <w:rPr>
          <w:rFonts w:eastAsia="仿宋_GB2312" w:hint="eastAsia"/>
          <w:sz w:val="32"/>
          <w:szCs w:val="32"/>
        </w:rPr>
        <w:t>及新型医疗检测技术</w:t>
      </w:r>
      <w:r w:rsidRPr="00354AD7">
        <w:rPr>
          <w:rFonts w:eastAsia="仿宋_GB2312"/>
          <w:sz w:val="32"/>
          <w:szCs w:val="32"/>
        </w:rPr>
        <w:t>开展研究，</w:t>
      </w:r>
      <w:r w:rsidRPr="009D51AC">
        <w:rPr>
          <w:rFonts w:eastAsia="仿宋_GB2312"/>
          <w:sz w:val="32"/>
          <w:szCs w:val="32"/>
        </w:rPr>
        <w:t>以获得对学科和行业发展具有重要推动作用的原创性成</w:t>
      </w:r>
      <w:r w:rsidRPr="00354AD7">
        <w:rPr>
          <w:rFonts w:eastAsia="仿宋_GB2312"/>
          <w:sz w:val="32"/>
          <w:szCs w:val="32"/>
        </w:rPr>
        <w:t>果；并针对我国重大疾病，在</w:t>
      </w:r>
      <w:r w:rsidRPr="00354AD7">
        <w:rPr>
          <w:rFonts w:eastAsia="仿宋_GB2312" w:hint="eastAsia"/>
          <w:sz w:val="32"/>
          <w:szCs w:val="32"/>
        </w:rPr>
        <w:t>基于蛋白质机器的防治，关键生物靶点及标志物的发现，基于生物靶点及标志物的临床诊断及治疗</w:t>
      </w:r>
      <w:r w:rsidRPr="00354AD7">
        <w:rPr>
          <w:rFonts w:eastAsia="仿宋_GB2312"/>
          <w:sz w:val="32"/>
          <w:szCs w:val="32"/>
        </w:rPr>
        <w:t>药物的发现及研发关键技术方面开展深入研究，为新药研发提供良好的基础。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354AD7">
        <w:rPr>
          <w:rFonts w:eastAsia="仿宋_GB2312"/>
          <w:b/>
          <w:bCs/>
          <w:sz w:val="32"/>
          <w:szCs w:val="32"/>
        </w:rPr>
        <w:t>2</w:t>
      </w:r>
      <w:r w:rsidRPr="00354AD7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B1 </w:t>
      </w:r>
      <w:r w:rsidRPr="00354AD7">
        <w:rPr>
          <w:rFonts w:eastAsia="仿宋_GB2312"/>
          <w:sz w:val="32"/>
          <w:szCs w:val="32"/>
        </w:rPr>
        <w:t>重要蛋白质的结构与功能研究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B2 </w:t>
      </w:r>
      <w:r w:rsidRPr="00354AD7">
        <w:rPr>
          <w:rFonts w:eastAsia="仿宋_GB2312"/>
          <w:sz w:val="32"/>
          <w:szCs w:val="32"/>
        </w:rPr>
        <w:t>合成生物学关键技术研究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B3</w:t>
      </w:r>
      <w:r w:rsidRPr="00354AD7">
        <w:rPr>
          <w:rFonts w:eastAsia="仿宋_GB2312" w:hint="eastAsia"/>
          <w:sz w:val="32"/>
          <w:szCs w:val="32"/>
        </w:rPr>
        <w:t>新型医疗检测方法与技术</w:t>
      </w:r>
      <w:r>
        <w:rPr>
          <w:rFonts w:eastAsia="仿宋_GB2312" w:hint="eastAsia"/>
          <w:sz w:val="32"/>
          <w:szCs w:val="32"/>
        </w:rPr>
        <w:t>及</w:t>
      </w:r>
      <w:r w:rsidRPr="00354AD7">
        <w:rPr>
          <w:rFonts w:eastAsia="仿宋_GB2312"/>
          <w:sz w:val="32"/>
          <w:szCs w:val="32"/>
        </w:rPr>
        <w:t>先进医疗器械共性关键技术研究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B4 </w:t>
      </w:r>
      <w:r w:rsidRPr="00354AD7">
        <w:rPr>
          <w:rFonts w:eastAsia="仿宋_GB2312"/>
          <w:sz w:val="32"/>
          <w:szCs w:val="32"/>
        </w:rPr>
        <w:t>针对重大疾病的</w:t>
      </w:r>
      <w:r>
        <w:rPr>
          <w:rFonts w:eastAsia="仿宋_GB2312" w:hint="eastAsia"/>
          <w:sz w:val="32"/>
          <w:szCs w:val="32"/>
        </w:rPr>
        <w:t>个性化治疗的靶标发现与新技术及候选药物</w:t>
      </w:r>
      <w:r w:rsidRPr="00354AD7">
        <w:rPr>
          <w:rFonts w:eastAsia="仿宋_GB2312" w:hint="eastAsia"/>
          <w:sz w:val="32"/>
          <w:szCs w:val="32"/>
        </w:rPr>
        <w:t>研究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B5</w:t>
      </w:r>
      <w:r w:rsidRPr="00354AD7">
        <w:rPr>
          <w:rFonts w:eastAsia="仿宋_GB2312"/>
          <w:sz w:val="32"/>
          <w:szCs w:val="32"/>
        </w:rPr>
        <w:t>生物医用材料功能性、相</w:t>
      </w:r>
      <w:r w:rsidRPr="009D51AC">
        <w:rPr>
          <w:rFonts w:eastAsia="仿宋_GB2312"/>
          <w:sz w:val="32"/>
          <w:szCs w:val="32"/>
        </w:rPr>
        <w:t>容性、稳定性等相关研究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B6</w:t>
      </w:r>
      <w:r w:rsidRPr="009D51AC">
        <w:rPr>
          <w:rFonts w:eastAsia="仿宋_GB2312"/>
          <w:sz w:val="32"/>
          <w:szCs w:val="32"/>
        </w:rPr>
        <w:t>干细胞临床应用关键技术</w:t>
      </w:r>
      <w:r w:rsidR="00790442">
        <w:rPr>
          <w:rFonts w:eastAsia="仿宋_GB2312" w:hint="eastAsia"/>
          <w:sz w:val="32"/>
          <w:szCs w:val="32"/>
        </w:rPr>
        <w:t>研究</w:t>
      </w: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C</w:t>
      </w:r>
      <w:r w:rsidR="00FC47DC" w:rsidRPr="00FC47DC"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 w:rsidRPr="00FC47DC">
        <w:rPr>
          <w:rFonts w:ascii="黑体" w:eastAsia="黑体" w:hAnsi="黑体"/>
          <w:b/>
          <w:bCs/>
          <w:sz w:val="32"/>
          <w:szCs w:val="32"/>
        </w:rPr>
        <w:t>农业与食品领域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1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研究目标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针对都市农业和食品领域存在的重大技术瓶颈问题，在</w:t>
      </w:r>
      <w:r w:rsidRPr="00354AD7">
        <w:rPr>
          <w:rFonts w:eastAsia="仿宋_GB2312" w:hint="eastAsia"/>
          <w:sz w:val="32"/>
          <w:szCs w:val="32"/>
        </w:rPr>
        <w:t>作物品质育种和优质生产、</w:t>
      </w:r>
      <w:r w:rsidRPr="00354AD7">
        <w:rPr>
          <w:rFonts w:eastAsia="仿宋_GB2312"/>
          <w:sz w:val="32"/>
          <w:szCs w:val="32"/>
        </w:rPr>
        <w:t>动植物遗传育种、健康养殖、</w:t>
      </w:r>
      <w:r w:rsidRPr="00354AD7">
        <w:rPr>
          <w:rFonts w:eastAsia="仿宋_GB2312" w:hint="eastAsia"/>
          <w:sz w:val="32"/>
          <w:szCs w:val="32"/>
        </w:rPr>
        <w:t>功能性畜产品生产、</w:t>
      </w:r>
      <w:r w:rsidRPr="00354AD7">
        <w:rPr>
          <w:rFonts w:eastAsia="仿宋_GB2312"/>
          <w:sz w:val="32"/>
          <w:szCs w:val="32"/>
        </w:rPr>
        <w:t>农业生态与环境、食品营养与安全领域开展应用基础及前沿技术研究，提高天津市在农业和食品领域的整体创新能力及核心竞争力。</w:t>
      </w:r>
    </w:p>
    <w:p w:rsidR="00FB7C86" w:rsidRPr="00FC47DC" w:rsidRDefault="00FB7C86" w:rsidP="004E282B">
      <w:pPr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354AD7">
        <w:rPr>
          <w:rFonts w:eastAsia="仿宋_GB2312"/>
          <w:b/>
          <w:bCs/>
          <w:sz w:val="32"/>
          <w:szCs w:val="32"/>
        </w:rPr>
        <w:t>2</w:t>
      </w:r>
      <w:r w:rsidRPr="00354AD7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lastRenderedPageBreak/>
        <w:t xml:space="preserve">C1 </w:t>
      </w:r>
      <w:r w:rsidRPr="00354AD7">
        <w:rPr>
          <w:rFonts w:eastAsia="仿宋_GB2312"/>
          <w:sz w:val="32"/>
          <w:szCs w:val="32"/>
        </w:rPr>
        <w:t>动植物优异种质资源创新</w:t>
      </w:r>
      <w:r w:rsidRPr="00354AD7">
        <w:rPr>
          <w:rFonts w:eastAsia="仿宋_GB2312" w:hint="eastAsia"/>
          <w:sz w:val="32"/>
          <w:szCs w:val="32"/>
        </w:rPr>
        <w:t>及优质动植物品种选育</w:t>
      </w:r>
      <w:r w:rsidRPr="00354AD7">
        <w:rPr>
          <w:rFonts w:eastAsia="仿宋_GB2312"/>
          <w:sz w:val="32"/>
          <w:szCs w:val="32"/>
        </w:rPr>
        <w:t>、鉴定与健康养殖</w:t>
      </w:r>
      <w:r w:rsidRPr="00354AD7">
        <w:rPr>
          <w:rFonts w:eastAsia="仿宋_GB2312" w:hint="eastAsia"/>
          <w:sz w:val="32"/>
          <w:szCs w:val="32"/>
        </w:rPr>
        <w:t>及植物优质生产机理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C2</w:t>
      </w:r>
      <w:r w:rsidRPr="00354AD7">
        <w:rPr>
          <w:rFonts w:eastAsia="仿宋_GB2312"/>
          <w:sz w:val="32"/>
          <w:szCs w:val="32"/>
        </w:rPr>
        <w:t>环境</w:t>
      </w:r>
      <w:r w:rsidRPr="00354AD7">
        <w:rPr>
          <w:rFonts w:eastAsia="仿宋_GB2312" w:hint="eastAsia"/>
          <w:sz w:val="32"/>
          <w:szCs w:val="32"/>
        </w:rPr>
        <w:t>污染或气候变化</w:t>
      </w:r>
      <w:r w:rsidRPr="00354AD7">
        <w:rPr>
          <w:rFonts w:eastAsia="仿宋_GB2312"/>
          <w:sz w:val="32"/>
          <w:szCs w:val="32"/>
        </w:rPr>
        <w:t>对农产品</w:t>
      </w:r>
      <w:r w:rsidRPr="00354AD7">
        <w:rPr>
          <w:rFonts w:eastAsia="仿宋_GB2312" w:hint="eastAsia"/>
          <w:sz w:val="32"/>
          <w:szCs w:val="32"/>
        </w:rPr>
        <w:t>品质的影响及其机理农田污染</w:t>
      </w:r>
      <w:r w:rsidRPr="00354AD7">
        <w:rPr>
          <w:rFonts w:eastAsia="仿宋_GB2312" w:hint="eastAsia"/>
          <w:kern w:val="0"/>
          <w:sz w:val="32"/>
          <w:szCs w:val="32"/>
        </w:rPr>
        <w:t>环境的</w:t>
      </w:r>
      <w:r w:rsidRPr="00354AD7">
        <w:rPr>
          <w:rFonts w:eastAsia="仿宋_GB2312"/>
          <w:kern w:val="0"/>
          <w:sz w:val="32"/>
          <w:szCs w:val="32"/>
        </w:rPr>
        <w:t>生态环境修复与</w:t>
      </w:r>
      <w:r w:rsidRPr="00354AD7">
        <w:rPr>
          <w:rFonts w:eastAsia="仿宋_GB2312" w:hint="eastAsia"/>
          <w:kern w:val="0"/>
          <w:sz w:val="32"/>
          <w:szCs w:val="32"/>
        </w:rPr>
        <w:t>农业</w:t>
      </w:r>
      <w:r w:rsidRPr="00354AD7">
        <w:rPr>
          <w:rFonts w:eastAsia="仿宋_GB2312"/>
          <w:kern w:val="0"/>
          <w:sz w:val="32"/>
          <w:szCs w:val="32"/>
        </w:rPr>
        <w:t>资源可持续利用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C3 </w:t>
      </w:r>
      <w:r w:rsidRPr="00354AD7">
        <w:rPr>
          <w:rFonts w:eastAsia="仿宋_GB2312"/>
          <w:sz w:val="32"/>
          <w:szCs w:val="32"/>
        </w:rPr>
        <w:t>农产品贮藏与</w:t>
      </w:r>
      <w:r w:rsidRPr="00354AD7">
        <w:rPr>
          <w:rFonts w:eastAsia="仿宋_GB2312"/>
          <w:kern w:val="0"/>
          <w:sz w:val="32"/>
          <w:szCs w:val="32"/>
        </w:rPr>
        <w:t>高值化加工</w:t>
      </w:r>
    </w:p>
    <w:p w:rsidR="00FB7C86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C4 </w:t>
      </w:r>
      <w:r w:rsidRPr="00D75792">
        <w:rPr>
          <w:rFonts w:eastAsia="仿宋_GB2312"/>
          <w:sz w:val="32"/>
          <w:szCs w:val="32"/>
        </w:rPr>
        <w:t>加工和储藏过程中食品组分变化及相关作用机理研究；食品营养与食品安全。</w:t>
      </w: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D 医学健康领域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1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研究目标</w:t>
      </w:r>
    </w:p>
    <w:p w:rsidR="00FB7C86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围绕常见恶性肿瘤、心脑血管疾病、神经系统疾病、自身免疫性疾病等重大</w:t>
      </w:r>
      <w:r w:rsidRPr="00354AD7">
        <w:rPr>
          <w:rFonts w:eastAsia="仿宋_GB2312" w:hint="eastAsia"/>
          <w:sz w:val="32"/>
          <w:szCs w:val="32"/>
        </w:rPr>
        <w:t>病种</w:t>
      </w:r>
      <w:r w:rsidRPr="00354AD7">
        <w:rPr>
          <w:rFonts w:eastAsia="仿宋_GB2312"/>
          <w:sz w:val="32"/>
          <w:szCs w:val="32"/>
        </w:rPr>
        <w:t>，以及严重影响人类健康的感染性、</w:t>
      </w:r>
      <w:r w:rsidR="007340F6">
        <w:rPr>
          <w:rFonts w:eastAsia="仿宋_GB2312"/>
          <w:sz w:val="32"/>
          <w:szCs w:val="32"/>
        </w:rPr>
        <w:t>代谢</w:t>
      </w:r>
      <w:r w:rsidR="007340F6">
        <w:rPr>
          <w:rFonts w:eastAsia="仿宋_GB2312" w:hint="eastAsia"/>
          <w:sz w:val="32"/>
          <w:szCs w:val="32"/>
        </w:rPr>
        <w:t>性</w:t>
      </w:r>
      <w:r w:rsidR="007340F6" w:rsidRPr="00354AD7">
        <w:rPr>
          <w:rFonts w:eastAsia="仿宋_GB2312"/>
          <w:sz w:val="32"/>
          <w:szCs w:val="32"/>
        </w:rPr>
        <w:t>、</w:t>
      </w:r>
      <w:r w:rsidRPr="00354AD7">
        <w:rPr>
          <w:rFonts w:eastAsia="仿宋_GB2312"/>
          <w:sz w:val="32"/>
          <w:szCs w:val="32"/>
        </w:rPr>
        <w:t>遗传性、创伤性、</w:t>
      </w:r>
      <w:r w:rsidRPr="00354AD7">
        <w:rPr>
          <w:rFonts w:eastAsia="仿宋_GB2312" w:hint="eastAsia"/>
          <w:sz w:val="32"/>
          <w:szCs w:val="32"/>
        </w:rPr>
        <w:t>出生缺陷性､</w:t>
      </w:r>
      <w:r w:rsidRPr="00354AD7">
        <w:rPr>
          <w:rFonts w:eastAsia="仿宋_GB2312"/>
          <w:sz w:val="32"/>
          <w:szCs w:val="32"/>
        </w:rPr>
        <w:t>运动性、职业性及</w:t>
      </w:r>
      <w:proofErr w:type="gramStart"/>
      <w:r w:rsidRPr="00354AD7">
        <w:rPr>
          <w:rFonts w:eastAsia="仿宋_GB2312"/>
          <w:sz w:val="32"/>
          <w:szCs w:val="32"/>
        </w:rPr>
        <w:t>慢性与</w:t>
      </w:r>
      <w:proofErr w:type="gramEnd"/>
      <w:r w:rsidRPr="00354AD7">
        <w:rPr>
          <w:rFonts w:eastAsia="仿宋_GB2312"/>
          <w:sz w:val="32"/>
          <w:szCs w:val="32"/>
        </w:rPr>
        <w:t>老年性疾病的有效预防、早期诊断和综合治疗，开展</w:t>
      </w:r>
      <w:r w:rsidR="007340F6">
        <w:rPr>
          <w:rFonts w:eastAsia="仿宋_GB2312" w:hint="eastAsia"/>
          <w:sz w:val="32"/>
          <w:szCs w:val="32"/>
        </w:rPr>
        <w:t>临床与基础相结合的转化</w:t>
      </w:r>
      <w:r w:rsidRPr="00354AD7">
        <w:rPr>
          <w:rFonts w:eastAsia="仿宋_GB2312"/>
          <w:sz w:val="32"/>
          <w:szCs w:val="32"/>
        </w:rPr>
        <w:t>应用研究。结合现代生命科学理念</w:t>
      </w:r>
      <w:r w:rsidRPr="00354AD7">
        <w:rPr>
          <w:rFonts w:eastAsia="仿宋_GB2312" w:hint="eastAsia"/>
          <w:sz w:val="32"/>
          <w:szCs w:val="32"/>
        </w:rPr>
        <w:t>､</w:t>
      </w:r>
      <w:r w:rsidRPr="00354AD7">
        <w:rPr>
          <w:rFonts w:eastAsia="仿宋_GB2312"/>
          <w:sz w:val="32"/>
          <w:szCs w:val="32"/>
        </w:rPr>
        <w:t>前沿生物技术</w:t>
      </w:r>
      <w:r w:rsidRPr="00354AD7">
        <w:rPr>
          <w:rFonts w:eastAsia="仿宋_GB2312" w:hint="eastAsia"/>
          <w:sz w:val="32"/>
          <w:szCs w:val="32"/>
        </w:rPr>
        <w:t>及其未来发展方向</w:t>
      </w:r>
      <w:r w:rsidRPr="00354AD7">
        <w:rPr>
          <w:rFonts w:eastAsia="仿宋_GB2312"/>
          <w:sz w:val="32"/>
          <w:szCs w:val="32"/>
        </w:rPr>
        <w:t>，深入</w:t>
      </w:r>
      <w:r w:rsidRPr="00354AD7">
        <w:rPr>
          <w:rFonts w:eastAsia="仿宋_GB2312" w:hint="eastAsia"/>
          <w:sz w:val="32"/>
          <w:szCs w:val="32"/>
        </w:rPr>
        <w:t>阐述</w:t>
      </w:r>
      <w:r w:rsidRPr="00354AD7">
        <w:rPr>
          <w:rFonts w:eastAsia="仿宋_GB2312"/>
          <w:sz w:val="32"/>
          <w:szCs w:val="32"/>
        </w:rPr>
        <w:t>疾病</w:t>
      </w:r>
      <w:r w:rsidRPr="00354AD7">
        <w:rPr>
          <w:rFonts w:eastAsia="仿宋_GB2312" w:hint="eastAsia"/>
          <w:sz w:val="32"/>
          <w:szCs w:val="32"/>
        </w:rPr>
        <w:t>发生原理及</w:t>
      </w:r>
      <w:r w:rsidRPr="00354AD7">
        <w:rPr>
          <w:rFonts w:eastAsia="仿宋_GB2312"/>
          <w:sz w:val="32"/>
          <w:szCs w:val="32"/>
        </w:rPr>
        <w:t>驱动</w:t>
      </w:r>
      <w:r w:rsidRPr="00354AD7">
        <w:rPr>
          <w:rFonts w:eastAsia="仿宋_GB2312" w:hint="eastAsia"/>
          <w:sz w:val="32"/>
          <w:szCs w:val="32"/>
        </w:rPr>
        <w:t>因素</w:t>
      </w:r>
      <w:r w:rsidRPr="00354AD7">
        <w:rPr>
          <w:rFonts w:eastAsia="仿宋_GB2312"/>
          <w:sz w:val="32"/>
          <w:szCs w:val="32"/>
        </w:rPr>
        <w:t>、</w:t>
      </w:r>
      <w:r w:rsidRPr="00354AD7">
        <w:rPr>
          <w:rFonts w:eastAsia="仿宋_GB2312" w:hint="eastAsia"/>
          <w:sz w:val="32"/>
          <w:szCs w:val="32"/>
        </w:rPr>
        <w:t>广泛探寻早期预防</w:t>
      </w:r>
      <w:r w:rsidR="00790442" w:rsidRPr="00FC47DC">
        <w:rPr>
          <w:rFonts w:eastAsia="仿宋_GB2312" w:hint="eastAsia"/>
          <w:sz w:val="32"/>
          <w:szCs w:val="32"/>
        </w:rPr>
        <w:t>策略</w:t>
      </w:r>
      <w:r w:rsidRPr="00354AD7">
        <w:rPr>
          <w:rFonts w:eastAsia="仿宋_GB2312" w:hint="eastAsia"/>
          <w:sz w:val="32"/>
          <w:szCs w:val="32"/>
        </w:rPr>
        <w:t>和诊断标志物，着力开发有效治疗手段和</w:t>
      </w:r>
      <w:r w:rsidR="00790442" w:rsidRPr="00FC47DC">
        <w:rPr>
          <w:rFonts w:eastAsia="仿宋_GB2312" w:hint="eastAsia"/>
          <w:sz w:val="32"/>
          <w:szCs w:val="32"/>
        </w:rPr>
        <w:t>适</w:t>
      </w:r>
      <w:r w:rsidRPr="00354AD7">
        <w:rPr>
          <w:rFonts w:eastAsia="仿宋_GB2312" w:hint="eastAsia"/>
          <w:sz w:val="32"/>
          <w:szCs w:val="32"/>
        </w:rPr>
        <w:t>用技术，</w:t>
      </w:r>
      <w:r w:rsidRPr="00354AD7">
        <w:rPr>
          <w:rFonts w:eastAsia="仿宋_GB2312"/>
          <w:sz w:val="32"/>
          <w:szCs w:val="32"/>
        </w:rPr>
        <w:t>切实提高对重大与恶性疾病的理论认识</w:t>
      </w:r>
      <w:r w:rsidRPr="00354AD7">
        <w:rPr>
          <w:rFonts w:eastAsia="仿宋_GB2312" w:hint="eastAsia"/>
          <w:sz w:val="32"/>
          <w:szCs w:val="32"/>
        </w:rPr>
        <w:t>和精准医疗水平。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 w:hint="eastAsia"/>
          <w:sz w:val="32"/>
          <w:szCs w:val="32"/>
        </w:rPr>
        <w:t>D1</w:t>
      </w:r>
      <w:r w:rsidRPr="00354AD7">
        <w:rPr>
          <w:rFonts w:eastAsia="仿宋_GB2312"/>
          <w:sz w:val="32"/>
          <w:szCs w:val="32"/>
        </w:rPr>
        <w:t xml:space="preserve"> </w:t>
      </w:r>
      <w:r w:rsidRPr="00354AD7">
        <w:rPr>
          <w:rFonts w:eastAsia="仿宋_GB2312"/>
          <w:sz w:val="32"/>
          <w:szCs w:val="32"/>
        </w:rPr>
        <w:t>重大</w:t>
      </w:r>
      <w:r w:rsidR="00F8344F">
        <w:rPr>
          <w:rFonts w:eastAsia="仿宋_GB2312" w:hint="eastAsia"/>
          <w:sz w:val="32"/>
          <w:szCs w:val="32"/>
        </w:rPr>
        <w:t>常见</w:t>
      </w:r>
      <w:r w:rsidRPr="00354AD7">
        <w:rPr>
          <w:rFonts w:eastAsia="仿宋_GB2312"/>
          <w:sz w:val="32"/>
          <w:szCs w:val="32"/>
        </w:rPr>
        <w:t>疾病</w:t>
      </w:r>
      <w:r w:rsidRPr="00354AD7">
        <w:rPr>
          <w:rFonts w:eastAsia="仿宋_GB2312" w:hint="eastAsia"/>
          <w:sz w:val="32"/>
          <w:szCs w:val="32"/>
        </w:rPr>
        <w:t>的重要生物靶点及生物标志物的发现</w:t>
      </w:r>
      <w:r w:rsidR="00F8344F">
        <w:rPr>
          <w:rFonts w:eastAsia="仿宋_GB2312" w:hint="eastAsia"/>
          <w:sz w:val="32"/>
          <w:szCs w:val="32"/>
        </w:rPr>
        <w:t>和分析技术体系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D</w:t>
      </w:r>
      <w:r w:rsidRPr="00354AD7">
        <w:rPr>
          <w:rFonts w:eastAsia="仿宋_GB2312" w:hint="eastAsia"/>
          <w:sz w:val="32"/>
          <w:szCs w:val="32"/>
        </w:rPr>
        <w:t>2</w:t>
      </w:r>
      <w:r w:rsidRPr="00354AD7">
        <w:rPr>
          <w:rFonts w:eastAsia="仿宋_GB2312"/>
          <w:sz w:val="32"/>
          <w:szCs w:val="32"/>
        </w:rPr>
        <w:t xml:space="preserve"> </w:t>
      </w:r>
      <w:r w:rsidR="00F8344F" w:rsidRPr="00354AD7">
        <w:rPr>
          <w:rFonts w:eastAsia="仿宋_GB2312"/>
          <w:sz w:val="32"/>
          <w:szCs w:val="32"/>
        </w:rPr>
        <w:t>重大</w:t>
      </w:r>
      <w:r w:rsidR="00F8344F">
        <w:rPr>
          <w:rFonts w:eastAsia="仿宋_GB2312" w:hint="eastAsia"/>
          <w:sz w:val="32"/>
          <w:szCs w:val="32"/>
        </w:rPr>
        <w:t>常见</w:t>
      </w:r>
      <w:r w:rsidRPr="00354AD7">
        <w:rPr>
          <w:rFonts w:eastAsia="仿宋_GB2312"/>
          <w:sz w:val="32"/>
          <w:szCs w:val="32"/>
        </w:rPr>
        <w:t>疾病发与进展的关键分子机制</w:t>
      </w:r>
    </w:p>
    <w:p w:rsidR="00FB7C86" w:rsidRPr="00790442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color w:val="FF0000"/>
          <w:sz w:val="32"/>
          <w:szCs w:val="32"/>
        </w:rPr>
      </w:pPr>
      <w:r w:rsidRPr="00354AD7">
        <w:rPr>
          <w:rFonts w:eastAsia="仿宋_GB2312" w:hint="eastAsia"/>
          <w:sz w:val="32"/>
          <w:szCs w:val="32"/>
        </w:rPr>
        <w:t xml:space="preserve">D3 </w:t>
      </w:r>
      <w:r w:rsidR="00F8344F" w:rsidRPr="00354AD7">
        <w:rPr>
          <w:rFonts w:eastAsia="仿宋_GB2312"/>
          <w:sz w:val="32"/>
          <w:szCs w:val="32"/>
        </w:rPr>
        <w:t>重大</w:t>
      </w:r>
      <w:r w:rsidR="00F8344F">
        <w:rPr>
          <w:rFonts w:eastAsia="仿宋_GB2312" w:hint="eastAsia"/>
          <w:sz w:val="32"/>
          <w:szCs w:val="32"/>
        </w:rPr>
        <w:t>常见</w:t>
      </w:r>
      <w:r w:rsidRPr="00354AD7">
        <w:rPr>
          <w:rFonts w:eastAsia="仿宋_GB2312"/>
          <w:sz w:val="32"/>
          <w:szCs w:val="32"/>
        </w:rPr>
        <w:t>疾病</w:t>
      </w:r>
      <w:r w:rsidRPr="00354AD7">
        <w:rPr>
          <w:rFonts w:eastAsia="仿宋_GB2312" w:hint="eastAsia"/>
          <w:sz w:val="32"/>
          <w:szCs w:val="32"/>
        </w:rPr>
        <w:t>的精准诊疗新方法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D</w:t>
      </w:r>
      <w:r w:rsidRPr="00354AD7">
        <w:rPr>
          <w:rFonts w:eastAsia="仿宋_GB2312" w:hint="eastAsia"/>
          <w:sz w:val="32"/>
          <w:szCs w:val="32"/>
        </w:rPr>
        <w:t>4</w:t>
      </w:r>
      <w:r w:rsidRPr="00354AD7">
        <w:rPr>
          <w:rFonts w:eastAsia="仿宋_GB2312"/>
          <w:sz w:val="32"/>
          <w:szCs w:val="32"/>
        </w:rPr>
        <w:t xml:space="preserve"> </w:t>
      </w:r>
      <w:r w:rsidR="00F8344F" w:rsidRPr="00354AD7">
        <w:rPr>
          <w:rFonts w:eastAsia="仿宋_GB2312"/>
          <w:sz w:val="32"/>
          <w:szCs w:val="32"/>
        </w:rPr>
        <w:t>重大</w:t>
      </w:r>
      <w:r w:rsidR="00F8344F">
        <w:rPr>
          <w:rFonts w:eastAsia="仿宋_GB2312" w:hint="eastAsia"/>
          <w:sz w:val="32"/>
          <w:szCs w:val="32"/>
        </w:rPr>
        <w:t>常见</w:t>
      </w:r>
      <w:r w:rsidRPr="00354AD7">
        <w:rPr>
          <w:rFonts w:eastAsia="仿宋_GB2312"/>
          <w:sz w:val="32"/>
          <w:szCs w:val="32"/>
        </w:rPr>
        <w:t>疾病的预防、诊断、治疗与康复的应用基础与技术</w:t>
      </w:r>
    </w:p>
    <w:p w:rsidR="00FB7C86" w:rsidRPr="00790442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dstrike/>
          <w:color w:val="FF0000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lastRenderedPageBreak/>
        <w:t>D</w:t>
      </w:r>
      <w:r w:rsidRPr="00354AD7">
        <w:rPr>
          <w:rFonts w:eastAsia="仿宋_GB2312" w:hint="eastAsia"/>
          <w:sz w:val="32"/>
          <w:szCs w:val="32"/>
        </w:rPr>
        <w:t>5</w:t>
      </w:r>
      <w:r w:rsidRPr="00354AD7">
        <w:rPr>
          <w:rFonts w:eastAsia="仿宋_GB2312"/>
          <w:sz w:val="32"/>
          <w:szCs w:val="32"/>
        </w:rPr>
        <w:t xml:space="preserve"> </w:t>
      </w:r>
      <w:r w:rsidRPr="00354AD7">
        <w:rPr>
          <w:rFonts w:eastAsia="仿宋_GB2312"/>
          <w:sz w:val="32"/>
          <w:szCs w:val="32"/>
        </w:rPr>
        <w:t>传统医学防治重大及高恶疾病的机理、疗效评价</w:t>
      </w:r>
    </w:p>
    <w:p w:rsidR="00FB7C86" w:rsidRPr="00FC47DC" w:rsidRDefault="00FB7C86" w:rsidP="004E282B">
      <w:pPr>
        <w:snapToGrid w:val="0"/>
        <w:spacing w:beforeLines="50" w:before="156"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E 新材料领域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9D51AC">
        <w:rPr>
          <w:rFonts w:eastAsia="仿宋_GB2312"/>
          <w:b/>
          <w:sz w:val="32"/>
          <w:szCs w:val="32"/>
        </w:rPr>
        <w:t>1</w:t>
      </w:r>
      <w:r w:rsidRPr="009D51AC">
        <w:rPr>
          <w:rFonts w:eastAsia="仿宋_GB2312"/>
          <w:b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sz w:val="32"/>
          <w:szCs w:val="32"/>
        </w:rPr>
        <w:t>研究目标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通过本领域资助，力求突破现代材料设计、评价、表征和先进制备与加工方面的科学问题和前沿技术问题，获得一批具有原始创新性的原理和核心技术，引领我市新材料产业的发展。</w:t>
      </w:r>
    </w:p>
    <w:p w:rsidR="00FB7C86" w:rsidRPr="00FC47DC" w:rsidRDefault="00FB7C86" w:rsidP="004E282B">
      <w:pPr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2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E1 </w:t>
      </w:r>
      <w:r w:rsidRPr="009D51AC">
        <w:rPr>
          <w:rFonts w:eastAsia="仿宋_GB2312"/>
          <w:sz w:val="32"/>
          <w:szCs w:val="32"/>
        </w:rPr>
        <w:t>新型高性能聚合物、</w:t>
      </w:r>
      <w:r w:rsidR="004A595A">
        <w:rPr>
          <w:rFonts w:eastAsia="仿宋_GB2312" w:hint="eastAsia"/>
          <w:sz w:val="32"/>
          <w:szCs w:val="32"/>
        </w:rPr>
        <w:t>碳基</w:t>
      </w:r>
      <w:r w:rsidRPr="009D51AC">
        <w:rPr>
          <w:rFonts w:eastAsia="仿宋_GB2312"/>
          <w:sz w:val="32"/>
          <w:szCs w:val="32"/>
        </w:rPr>
        <w:t>复合材料与轻质材料</w:t>
      </w:r>
    </w:p>
    <w:p w:rsidR="00FB7C86" w:rsidRPr="009D51AC" w:rsidRDefault="00FB7C86" w:rsidP="004E282B">
      <w:pPr>
        <w:snapToGrid w:val="0"/>
        <w:spacing w:line="560" w:lineRule="exac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E2 </w:t>
      </w:r>
      <w:r w:rsidR="009A0564">
        <w:rPr>
          <w:rFonts w:eastAsia="仿宋_GB2312" w:hint="eastAsia"/>
          <w:sz w:val="32"/>
          <w:szCs w:val="32"/>
        </w:rPr>
        <w:t>战略性先进</w:t>
      </w:r>
      <w:r w:rsidRPr="009D51AC">
        <w:rPr>
          <w:rFonts w:eastAsia="仿宋_GB2312"/>
          <w:sz w:val="32"/>
          <w:szCs w:val="32"/>
        </w:rPr>
        <w:t>功能材料、催化材料与分离材料</w:t>
      </w:r>
    </w:p>
    <w:p w:rsidR="00FB7C86" w:rsidRPr="009D51AC" w:rsidRDefault="00FB7C86" w:rsidP="004E282B">
      <w:pPr>
        <w:snapToGrid w:val="0"/>
        <w:spacing w:line="560" w:lineRule="exac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E3 </w:t>
      </w:r>
      <w:r w:rsidRPr="009D51AC">
        <w:rPr>
          <w:rFonts w:eastAsia="仿宋_GB2312"/>
          <w:sz w:val="32"/>
          <w:szCs w:val="32"/>
        </w:rPr>
        <w:t>生物材料</w:t>
      </w:r>
    </w:p>
    <w:p w:rsidR="00FB7C86" w:rsidRPr="009D51AC" w:rsidRDefault="00FB7C86" w:rsidP="004E282B">
      <w:pPr>
        <w:snapToGrid w:val="0"/>
        <w:spacing w:line="560" w:lineRule="exact"/>
        <w:ind w:firstLine="60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E4 </w:t>
      </w:r>
      <w:r w:rsidRPr="009D51AC">
        <w:rPr>
          <w:rFonts w:eastAsia="仿宋_GB2312"/>
          <w:sz w:val="32"/>
          <w:szCs w:val="32"/>
        </w:rPr>
        <w:t>先进材料的设计、制备、连接、加工与性能评价</w:t>
      </w:r>
    </w:p>
    <w:p w:rsidR="00FB7C86" w:rsidRPr="00FC47DC" w:rsidRDefault="00FB7C86" w:rsidP="004E282B">
      <w:pPr>
        <w:snapToGrid w:val="0"/>
        <w:spacing w:beforeLines="50" w:before="156"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F 先进制造领域</w:t>
      </w:r>
    </w:p>
    <w:p w:rsidR="00FB7C86" w:rsidRPr="009D51AC" w:rsidRDefault="00FB7C86" w:rsidP="004E282B">
      <w:pPr>
        <w:snapToGrid w:val="0"/>
        <w:spacing w:line="560" w:lineRule="exact"/>
        <w:ind w:firstLine="600"/>
        <w:rPr>
          <w:rFonts w:eastAsia="仿宋_GB2312"/>
          <w:b/>
          <w:sz w:val="32"/>
          <w:szCs w:val="32"/>
        </w:rPr>
      </w:pPr>
      <w:r w:rsidRPr="009D51AC">
        <w:rPr>
          <w:rFonts w:eastAsia="仿宋_GB2312"/>
          <w:b/>
          <w:sz w:val="32"/>
          <w:szCs w:val="32"/>
        </w:rPr>
        <w:t>1</w:t>
      </w:r>
      <w:r w:rsidRPr="009D51AC">
        <w:rPr>
          <w:rFonts w:eastAsia="仿宋_GB2312"/>
          <w:b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sz w:val="32"/>
          <w:szCs w:val="32"/>
        </w:rPr>
        <w:t>研究目标</w:t>
      </w:r>
    </w:p>
    <w:p w:rsidR="00FB7C86" w:rsidRPr="00354AD7" w:rsidRDefault="00FB7C86" w:rsidP="004E282B">
      <w:pPr>
        <w:snapToGrid w:val="0"/>
        <w:spacing w:line="560" w:lineRule="exact"/>
        <w:ind w:firstLine="60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通过资助，解决我市</w:t>
      </w:r>
      <w:r w:rsidRPr="00354AD7">
        <w:rPr>
          <w:rFonts w:eastAsia="仿宋_GB2312" w:hint="eastAsia"/>
          <w:sz w:val="32"/>
          <w:szCs w:val="32"/>
        </w:rPr>
        <w:t>智能</w:t>
      </w:r>
      <w:r w:rsidRPr="00354AD7">
        <w:rPr>
          <w:rFonts w:eastAsia="仿宋_GB2312"/>
          <w:sz w:val="32"/>
          <w:szCs w:val="32"/>
        </w:rPr>
        <w:t>制造、</w:t>
      </w:r>
      <w:r w:rsidRPr="00354AD7">
        <w:rPr>
          <w:rFonts w:eastAsia="仿宋_GB2312" w:hint="eastAsia"/>
          <w:sz w:val="32"/>
          <w:szCs w:val="32"/>
        </w:rPr>
        <w:t>先进加工和</w:t>
      </w:r>
      <w:r w:rsidRPr="00354AD7">
        <w:rPr>
          <w:rFonts w:eastAsia="仿宋_GB2312"/>
          <w:sz w:val="32"/>
          <w:szCs w:val="32"/>
        </w:rPr>
        <w:t>自动化技术</w:t>
      </w:r>
      <w:r>
        <w:rPr>
          <w:rFonts w:eastAsia="仿宋_GB2312" w:hint="eastAsia"/>
          <w:sz w:val="32"/>
          <w:szCs w:val="32"/>
        </w:rPr>
        <w:t>产业</w:t>
      </w:r>
      <w:r w:rsidRPr="00354AD7">
        <w:rPr>
          <w:rFonts w:eastAsia="仿宋_GB2312"/>
          <w:sz w:val="32"/>
          <w:szCs w:val="32"/>
        </w:rPr>
        <w:t>发展</w:t>
      </w:r>
      <w:r>
        <w:rPr>
          <w:rFonts w:eastAsia="仿宋_GB2312" w:hint="eastAsia"/>
          <w:sz w:val="32"/>
          <w:szCs w:val="32"/>
        </w:rPr>
        <w:t>过程中</w:t>
      </w:r>
      <w:r w:rsidRPr="00354AD7"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关键技术</w:t>
      </w:r>
      <w:r w:rsidRPr="00354AD7">
        <w:rPr>
          <w:rFonts w:eastAsia="仿宋_GB2312"/>
          <w:sz w:val="32"/>
          <w:szCs w:val="32"/>
        </w:rPr>
        <w:t>问题和前沿技术问题，取得一批在国内外产生影响的原始性创新成果。</w:t>
      </w:r>
    </w:p>
    <w:p w:rsidR="00FB7C86" w:rsidRPr="00354AD7" w:rsidRDefault="00FB7C86" w:rsidP="004E282B">
      <w:pPr>
        <w:snapToGrid w:val="0"/>
        <w:spacing w:line="560" w:lineRule="exact"/>
        <w:ind w:firstLine="600"/>
        <w:rPr>
          <w:rFonts w:eastAsia="仿宋_GB2312"/>
          <w:b/>
          <w:sz w:val="32"/>
          <w:szCs w:val="32"/>
        </w:rPr>
      </w:pPr>
      <w:r w:rsidRPr="00354AD7">
        <w:rPr>
          <w:rFonts w:eastAsia="仿宋_GB2312"/>
          <w:b/>
          <w:sz w:val="32"/>
          <w:szCs w:val="32"/>
        </w:rPr>
        <w:t>2</w:t>
      </w:r>
      <w:r w:rsidRPr="00354AD7">
        <w:rPr>
          <w:rFonts w:eastAsia="仿宋_GB2312"/>
          <w:b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sz w:val="32"/>
          <w:szCs w:val="32"/>
        </w:rPr>
        <w:t>重点资助内容</w:t>
      </w:r>
    </w:p>
    <w:p w:rsidR="00FB7C86" w:rsidRPr="00354AD7" w:rsidRDefault="00FB7C86" w:rsidP="008336E4">
      <w:pPr>
        <w:snapToGrid w:val="0"/>
        <w:spacing w:line="560" w:lineRule="exact"/>
        <w:ind w:leftChars="284" w:left="1236" w:hangingChars="200" w:hanging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F1</w:t>
      </w:r>
      <w:r w:rsidR="008336E4">
        <w:rPr>
          <w:rFonts w:eastAsia="仿宋_GB2312" w:hint="eastAsia"/>
          <w:sz w:val="32"/>
          <w:szCs w:val="32"/>
        </w:rPr>
        <w:t>高精度</w:t>
      </w:r>
      <w:r w:rsidRPr="00354AD7">
        <w:rPr>
          <w:rFonts w:eastAsia="仿宋_GB2312"/>
          <w:sz w:val="32"/>
          <w:szCs w:val="32"/>
        </w:rPr>
        <w:t>智能化、网络化生产过程、系统及装备设计与控制</w:t>
      </w:r>
    </w:p>
    <w:p w:rsidR="00FB7C86" w:rsidRPr="00354AD7" w:rsidRDefault="00FB7C86" w:rsidP="008336E4">
      <w:pPr>
        <w:snapToGrid w:val="0"/>
        <w:spacing w:line="560" w:lineRule="exact"/>
        <w:ind w:leftChars="284" w:left="1236" w:hangingChars="200" w:hanging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F2</w:t>
      </w:r>
      <w:r w:rsidRPr="00354AD7">
        <w:rPr>
          <w:rFonts w:eastAsia="仿宋_GB2312"/>
          <w:sz w:val="32"/>
          <w:szCs w:val="32"/>
        </w:rPr>
        <w:t>复杂生产过程、系统与装备的建模、检测、诊断与控制</w:t>
      </w:r>
    </w:p>
    <w:p w:rsidR="00FB7C86" w:rsidRPr="00354AD7" w:rsidRDefault="00FB7C86" w:rsidP="004E282B">
      <w:pPr>
        <w:snapToGrid w:val="0"/>
        <w:spacing w:line="560" w:lineRule="exact"/>
        <w:ind w:firstLine="60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F3</w:t>
      </w:r>
      <w:r w:rsidRPr="00354AD7">
        <w:rPr>
          <w:rFonts w:eastAsia="仿宋_GB2312" w:hint="eastAsia"/>
          <w:sz w:val="32"/>
          <w:szCs w:val="32"/>
        </w:rPr>
        <w:t>先进材料与</w:t>
      </w:r>
      <w:r w:rsidRPr="00354AD7">
        <w:rPr>
          <w:rFonts w:eastAsia="仿宋_GB2312"/>
          <w:sz w:val="32"/>
          <w:szCs w:val="32"/>
        </w:rPr>
        <w:t>复杂零部件加工制造技术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F4</w:t>
      </w:r>
      <w:r w:rsidRPr="00354AD7">
        <w:rPr>
          <w:rFonts w:eastAsia="仿宋_GB2312" w:hint="eastAsia"/>
          <w:sz w:val="32"/>
          <w:szCs w:val="32"/>
        </w:rPr>
        <w:t>微型机械设计与制造技术；</w:t>
      </w:r>
      <w:r w:rsidRPr="00354AD7">
        <w:rPr>
          <w:rFonts w:eastAsia="仿宋_GB2312"/>
          <w:sz w:val="32"/>
          <w:szCs w:val="32"/>
        </w:rPr>
        <w:t>增材制造技术及装备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F5</w:t>
      </w:r>
      <w:r w:rsidRPr="00354AD7">
        <w:rPr>
          <w:rFonts w:eastAsia="仿宋_GB2312"/>
          <w:sz w:val="32"/>
          <w:szCs w:val="32"/>
        </w:rPr>
        <w:t>重大机械装备可靠性设计及保障技术</w:t>
      </w:r>
    </w:p>
    <w:p w:rsidR="004E282B" w:rsidRDefault="004E282B" w:rsidP="004E282B">
      <w:pPr>
        <w:snapToGrid w:val="0"/>
        <w:spacing w:line="560" w:lineRule="exact"/>
        <w:ind w:firstLineChars="199" w:firstLine="639"/>
        <w:rPr>
          <w:rFonts w:eastAsia="仿宋_GB2312"/>
          <w:b/>
          <w:bCs/>
          <w:sz w:val="32"/>
          <w:szCs w:val="32"/>
        </w:rPr>
      </w:pP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G 城建与环境领域</w:t>
      </w:r>
    </w:p>
    <w:p w:rsidR="00FB7C86" w:rsidRPr="00FC47DC" w:rsidRDefault="00FB7C86" w:rsidP="004E282B">
      <w:pPr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1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研究目标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通过本领域项目资助，解决天津市城市建设、环境保护、生态建设、海洋环境治理与资源高效循环利用中的关键科学问题，为城市可持续发展提供技术支撑。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2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Pr="00354AD7" w:rsidRDefault="00FB7C86" w:rsidP="004E282B">
      <w:pPr>
        <w:snapToGrid w:val="0"/>
        <w:spacing w:line="560" w:lineRule="exact"/>
        <w:ind w:left="150" w:firstLineChars="150" w:firstLine="48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G1</w:t>
      </w:r>
      <w:r w:rsidRPr="00354AD7">
        <w:rPr>
          <w:rFonts w:eastAsia="仿宋_GB2312" w:hint="eastAsia"/>
          <w:sz w:val="32"/>
          <w:szCs w:val="32"/>
        </w:rPr>
        <w:t>地下水超采及城市工程建设引发的地面沉降机理与防控关键技术</w:t>
      </w:r>
    </w:p>
    <w:p w:rsidR="00FB7C86" w:rsidRPr="009D51AC" w:rsidRDefault="00FB7C86" w:rsidP="004E282B">
      <w:pPr>
        <w:snapToGrid w:val="0"/>
        <w:spacing w:line="560" w:lineRule="exact"/>
        <w:ind w:left="150" w:firstLineChars="150" w:firstLine="48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G2</w:t>
      </w:r>
      <w:r w:rsidRPr="009D51AC">
        <w:rPr>
          <w:rFonts w:eastAsia="仿宋_GB2312"/>
          <w:sz w:val="32"/>
          <w:szCs w:val="32"/>
        </w:rPr>
        <w:t>城市重大基础设施、大型复杂工程结构设计理论和安全关键技术</w:t>
      </w:r>
    </w:p>
    <w:p w:rsidR="00FB7C86" w:rsidRPr="00354AD7" w:rsidRDefault="00FB7C86" w:rsidP="004E282B">
      <w:pPr>
        <w:snapToGrid w:val="0"/>
        <w:spacing w:line="560" w:lineRule="exact"/>
        <w:ind w:left="150" w:firstLineChars="150" w:firstLine="48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G3 </w:t>
      </w:r>
      <w:r w:rsidRPr="00354AD7">
        <w:rPr>
          <w:rFonts w:eastAsia="仿宋_GB2312" w:hint="eastAsia"/>
          <w:sz w:val="32"/>
          <w:szCs w:val="32"/>
        </w:rPr>
        <w:t>复合污染形成机制和协同控制及生态修复技术；固体废弃物处理处置技术；重金属污染土壤修复基准研究；水安全</w:t>
      </w:r>
      <w:r w:rsidR="000F2912">
        <w:rPr>
          <w:rFonts w:eastAsia="仿宋_GB2312" w:hint="eastAsia"/>
          <w:sz w:val="32"/>
          <w:szCs w:val="32"/>
        </w:rPr>
        <w:t>及</w:t>
      </w:r>
      <w:r w:rsidRPr="00354AD7">
        <w:rPr>
          <w:rFonts w:eastAsia="仿宋_GB2312" w:hint="eastAsia"/>
          <w:sz w:val="32"/>
          <w:szCs w:val="32"/>
        </w:rPr>
        <w:t>风险控制理论与技术</w:t>
      </w:r>
    </w:p>
    <w:p w:rsidR="000F2912" w:rsidRPr="00354AD7" w:rsidRDefault="00FB7C86" w:rsidP="004E282B">
      <w:pPr>
        <w:snapToGrid w:val="0"/>
        <w:spacing w:line="560" w:lineRule="exact"/>
        <w:ind w:leftChars="50" w:left="105" w:firstLineChars="150" w:firstLine="480"/>
        <w:rPr>
          <w:rFonts w:eastAsia="仿宋_GB2312"/>
          <w:sz w:val="32"/>
          <w:szCs w:val="32"/>
        </w:rPr>
      </w:pPr>
      <w:r w:rsidRPr="00354AD7">
        <w:rPr>
          <w:rFonts w:eastAsia="仿宋_GB2312"/>
          <w:bCs/>
          <w:sz w:val="32"/>
          <w:szCs w:val="32"/>
        </w:rPr>
        <w:t>G4</w:t>
      </w:r>
      <w:r w:rsidR="003F0B44">
        <w:rPr>
          <w:rFonts w:eastAsia="仿宋_GB2312" w:hint="eastAsia"/>
          <w:bCs/>
          <w:sz w:val="32"/>
          <w:szCs w:val="32"/>
        </w:rPr>
        <w:t xml:space="preserve"> </w:t>
      </w:r>
      <w:r w:rsidRPr="00354AD7">
        <w:rPr>
          <w:rFonts w:eastAsia="仿宋_GB2312" w:hint="eastAsia"/>
          <w:sz w:val="32"/>
          <w:szCs w:val="32"/>
        </w:rPr>
        <w:t>区域生态环境变迁机制</w:t>
      </w:r>
      <w:r w:rsidR="003F0B44">
        <w:rPr>
          <w:rFonts w:eastAsia="仿宋_GB2312" w:hint="eastAsia"/>
          <w:sz w:val="32"/>
          <w:szCs w:val="32"/>
        </w:rPr>
        <w:t>及</w:t>
      </w:r>
      <w:r w:rsidR="003F0B44" w:rsidRPr="00354AD7">
        <w:rPr>
          <w:rFonts w:eastAsia="仿宋_GB2312" w:hint="eastAsia"/>
          <w:sz w:val="32"/>
          <w:szCs w:val="32"/>
        </w:rPr>
        <w:t>大气污染远程监测和控制</w:t>
      </w:r>
    </w:p>
    <w:p w:rsidR="000F2912" w:rsidRPr="00354AD7" w:rsidRDefault="000F2912" w:rsidP="004E282B">
      <w:pPr>
        <w:snapToGrid w:val="0"/>
        <w:spacing w:line="560" w:lineRule="exact"/>
        <w:ind w:left="150"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G5 </w:t>
      </w:r>
      <w:r>
        <w:rPr>
          <w:rFonts w:eastAsia="仿宋_GB2312" w:hint="eastAsia"/>
          <w:sz w:val="32"/>
          <w:szCs w:val="32"/>
        </w:rPr>
        <w:t>海洋钻探、海洋监测关键技术；海洋可再生资源和能源开发利用</w:t>
      </w:r>
    </w:p>
    <w:sectPr w:rsidR="000F2912" w:rsidRPr="00354AD7" w:rsidSect="004E282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66" w:rsidRDefault="006E7066" w:rsidP="00FB7C86">
      <w:r>
        <w:separator/>
      </w:r>
    </w:p>
  </w:endnote>
  <w:endnote w:type="continuationSeparator" w:id="0">
    <w:p w:rsidR="006E7066" w:rsidRDefault="006E7066" w:rsidP="00FB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66" w:rsidRDefault="006E7066" w:rsidP="00FB7C86">
      <w:r>
        <w:separator/>
      </w:r>
    </w:p>
  </w:footnote>
  <w:footnote w:type="continuationSeparator" w:id="0">
    <w:p w:rsidR="006E7066" w:rsidRDefault="006E7066" w:rsidP="00FB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B8"/>
    <w:rsid w:val="000F2912"/>
    <w:rsid w:val="001A7FF3"/>
    <w:rsid w:val="002A541C"/>
    <w:rsid w:val="00317070"/>
    <w:rsid w:val="00321F8F"/>
    <w:rsid w:val="003E07B8"/>
    <w:rsid w:val="003F0B44"/>
    <w:rsid w:val="004A595A"/>
    <w:rsid w:val="004E282B"/>
    <w:rsid w:val="00526574"/>
    <w:rsid w:val="006E7066"/>
    <w:rsid w:val="007340F6"/>
    <w:rsid w:val="00790442"/>
    <w:rsid w:val="007D02B9"/>
    <w:rsid w:val="00800480"/>
    <w:rsid w:val="00812DA8"/>
    <w:rsid w:val="008336E4"/>
    <w:rsid w:val="008548A8"/>
    <w:rsid w:val="008615F5"/>
    <w:rsid w:val="008A06EA"/>
    <w:rsid w:val="009A0564"/>
    <w:rsid w:val="009A7E62"/>
    <w:rsid w:val="00C65805"/>
    <w:rsid w:val="00CE1403"/>
    <w:rsid w:val="00CF6B5F"/>
    <w:rsid w:val="00D55913"/>
    <w:rsid w:val="00D949FF"/>
    <w:rsid w:val="00E16430"/>
    <w:rsid w:val="00F8344F"/>
    <w:rsid w:val="00FA1C0B"/>
    <w:rsid w:val="00FB7C86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C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8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82B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E16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annotation text"/>
    <w:basedOn w:val="a"/>
    <w:link w:val="Char2"/>
    <w:unhideWhenUsed/>
    <w:rsid w:val="00E16430"/>
    <w:pPr>
      <w:jc w:val="left"/>
    </w:pPr>
  </w:style>
  <w:style w:type="character" w:customStyle="1" w:styleId="Char2">
    <w:name w:val="批注文字 Char"/>
    <w:basedOn w:val="a0"/>
    <w:link w:val="a7"/>
    <w:rsid w:val="00E1643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C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8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82B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E16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annotation text"/>
    <w:basedOn w:val="a"/>
    <w:link w:val="Char2"/>
    <w:unhideWhenUsed/>
    <w:rsid w:val="00E16430"/>
    <w:pPr>
      <w:jc w:val="left"/>
    </w:pPr>
  </w:style>
  <w:style w:type="character" w:customStyle="1" w:styleId="Char2">
    <w:name w:val="批注文字 Char"/>
    <w:basedOn w:val="a0"/>
    <w:link w:val="a7"/>
    <w:rsid w:val="00E164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tjkw</cp:lastModifiedBy>
  <cp:revision>13</cp:revision>
  <cp:lastPrinted>2016-06-13T03:10:00Z</cp:lastPrinted>
  <dcterms:created xsi:type="dcterms:W3CDTF">2016-06-15T01:57:00Z</dcterms:created>
  <dcterms:modified xsi:type="dcterms:W3CDTF">2017-06-30T07:14:00Z</dcterms:modified>
</cp:coreProperties>
</file>